
<file path=[Content_Types].xml><?xml version="1.0" encoding="utf-8"?>
<Types xmlns="http://schemas.openxmlformats.org/package/2006/content-types">
  <Default ContentType="application/vnd.openxmlformats-officedocument.oleObject" Extension="bin"/>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spacing w:after="0" w:line="240" w:lineRule="auto"/>
        <w:jc w:val="both"/>
        <w:rPr>
          <w:rFonts w:ascii="Arial Narrow" w:cs="Arial Narrow" w:eastAsia="Arial Narrow" w:hAnsi="Arial Narrow"/>
          <w:sz w:val="32"/>
          <w:szCs w:val="32"/>
        </w:rPr>
      </w:pP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-38099</wp:posOffset>
                </wp:positionH>
                <wp:positionV relativeFrom="paragraph">
                  <wp:posOffset>101600</wp:posOffset>
                </wp:positionV>
                <wp:extent cx="6000750" cy="466725"/>
                <wp:effectExtent b="0" l="0" r="0" t="0"/>
                <wp:wrapNone/>
                <wp:docPr id="315" name=""/>
                <a:graphic>
                  <a:graphicData uri="http://schemas.microsoft.com/office/word/2010/wordprocessingShape">
                    <wps:wsp>
                      <wps:cNvSpPr/>
                      <wps:cNvPr id="17" name="Shape 17"/>
                      <wps:spPr>
                        <a:xfrm>
                          <a:off x="2350388" y="3551400"/>
                          <a:ext cx="5991225" cy="45720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2"/>
                                <w:u w:val="single"/>
                                <w:vertAlign w:val="baseline"/>
                              </w:rPr>
                              <w:t xml:space="preserve">MEMORIA CIENTÍFICO-TÉCNICA PROYECTOS COORDINADOS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2"/>
                                <w:u w:val="single"/>
                                <w:vertAlign w:val="baseline"/>
                              </w:rPr>
                            </w:r>
                            <w:r w:rsidDel="00000000" w:rsidR="00000000" w:rsidRPr="00000000">
                              <w:rPr>
                                <w:rFonts w:ascii="Arial" w:cs="Arial" w:eastAsia="Arial" w:hAnsi="Arial"/>
                                <w:b w:val="1"/>
                                <w:i w:val="0"/>
                                <w:smallCaps w:val="0"/>
                                <w:strike w:val="0"/>
                                <w:color w:val="000000"/>
                                <w:sz w:val="22"/>
                                <w:vertAlign w:val="baseline"/>
                              </w:rPr>
                              <w:t xml:space="preserve">Convocatoria 2022 - «Proyectos de Generación de Conocimiento»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-38099</wp:posOffset>
                </wp:positionH>
                <wp:positionV relativeFrom="paragraph">
                  <wp:posOffset>101600</wp:posOffset>
                </wp:positionV>
                <wp:extent cx="6000750" cy="466725"/>
                <wp:effectExtent b="0" l="0" r="0" t="0"/>
                <wp:wrapNone/>
                <wp:docPr id="315" name="image10.png"/>
                <a:graphic>
                  <a:graphicData uri="http://schemas.openxmlformats.org/drawingml/2006/picture">
                    <pic:pic>
                      <pic:nvPicPr>
                        <pic:cNvPr id="0" name="image10.png"/>
                        <pic:cNvPicPr preferRelativeResize="0"/>
                      </pic:nvPicPr>
                      <pic:blipFill>
                        <a:blip r:embed="rId10"/>
                        <a:srcRect/>
                        <a:stretch>
                          <a:fillRect/>
                        </a:stretch>
                      </pic:blipFill>
                      <pic:spPr>
                        <a:xfrm>
                          <a:off x="0" y="0"/>
                          <a:ext cx="6000750" cy="466725"/>
                        </a:xfrm>
                        <a:prstGeom prst="rect"/>
                        <a:ln/>
                      </pic:spPr>
                    </pic:pic>
                  </a:graphicData>
                </a:graphic>
              </wp:anchor>
            </w:drawing>
          </mc:Fallback>
        </mc:AlternateContent>
      </w:r>
    </w:p>
    <w:p w:rsidR="00000000" w:rsidDel="00000000" w:rsidP="00000000" w:rsidRDefault="00000000" w:rsidRPr="00000000" w14:paraId="00000004">
      <w:pPr>
        <w:spacing w:after="0" w:line="240" w:lineRule="auto"/>
        <w:jc w:val="both"/>
        <w:rPr>
          <w:rFonts w:ascii="Arial Narrow" w:cs="Arial Narrow" w:eastAsia="Arial Narrow" w:hAnsi="Arial Narrow"/>
          <w:b w:val="1"/>
        </w:rPr>
      </w:pPr>
      <w:r w:rsidDel="00000000" w:rsidR="00000000" w:rsidRPr="00000000">
        <w:rPr>
          <w:rtl w:val="0"/>
        </w:rPr>
      </w:r>
    </w:p>
    <w:p w:rsidR="00000000" w:rsidDel="00000000" w:rsidP="00000000" w:rsidRDefault="00000000" w:rsidRPr="00000000" w14:paraId="00000005">
      <w:pPr>
        <w:spacing w:after="0" w:line="240" w:lineRule="auto"/>
        <w:jc w:val="both"/>
        <w:rPr>
          <w:rFonts w:ascii="Arial Narrow" w:cs="Arial Narrow" w:eastAsia="Arial Narrow" w:hAnsi="Arial Narrow"/>
          <w:b w:val="1"/>
        </w:rPr>
      </w:pPr>
      <w:r w:rsidDel="00000000" w:rsidR="00000000" w:rsidRPr="00000000">
        <w:rPr>
          <w:rtl w:val="0"/>
        </w:rPr>
      </w:r>
    </w:p>
    <w:p w:rsidR="00000000" w:rsidDel="00000000" w:rsidP="00000000" w:rsidRDefault="00000000" w:rsidRPr="00000000" w14:paraId="00000006">
      <w:pPr>
        <w:spacing w:after="0" w:line="240" w:lineRule="auto"/>
        <w:jc w:val="both"/>
        <w:rPr>
          <w:rFonts w:ascii="Arial Narrow" w:cs="Arial Narrow" w:eastAsia="Arial Narrow" w:hAnsi="Arial Narrow"/>
          <w:b w:val="1"/>
        </w:rPr>
      </w:pPr>
      <w:r w:rsidDel="00000000" w:rsidR="00000000" w:rsidRPr="00000000">
        <w:rPr>
          <w:rtl w:val="0"/>
        </w:rPr>
      </w:r>
    </w:p>
    <w:p w:rsidR="00000000" w:rsidDel="00000000" w:rsidP="00000000" w:rsidRDefault="00000000" w:rsidRPr="00000000" w14:paraId="00000007">
      <w:pPr>
        <w:spacing w:after="0" w:line="240" w:lineRule="auto"/>
        <w:jc w:val="both"/>
        <w:rPr>
          <w:rFonts w:ascii="Arial" w:cs="Arial" w:eastAsia="Arial" w:hAnsi="Arial"/>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50800</wp:posOffset>
                </wp:positionV>
                <wp:extent cx="6000750" cy="1019340"/>
                <wp:effectExtent b="0" l="0" r="0" t="0"/>
                <wp:wrapNone/>
                <wp:docPr id="309" name=""/>
                <a:graphic>
                  <a:graphicData uri="http://schemas.microsoft.com/office/word/2010/wordprocessingShape">
                    <wps:wsp>
                      <wps:cNvSpPr/>
                      <wps:cNvPr id="3" name="Shape 3"/>
                      <wps:spPr>
                        <a:xfrm>
                          <a:off x="2350388" y="3275093"/>
                          <a:ext cx="5991225" cy="1009815"/>
                        </a:xfrm>
                        <a:prstGeom prst="rect">
                          <a:avLst/>
                        </a:prstGeom>
                        <a:solidFill>
                          <a:srgbClr val="FFFF00"/>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1"/>
                                <w:i w:val="0"/>
                                <w:smallCaps w:val="0"/>
                                <w:strike w:val="0"/>
                                <w:color w:val="000000"/>
                                <w:sz w:val="21"/>
                                <w:vertAlign w:val="baseline"/>
                              </w:rPr>
                              <w:t xml:space="preserve">AVISO IMPORTANTE - La memoria no podrá exceder de 35 páginas. Para rellenar correctamente esta memoria, lea detenidamente las instrucciones disponibles en la web de la convocatoria. Es obligatorio rellenarla en inglés si se solicita 100.000 € o más (en costes directos).</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1"/>
                                <w:i w:val="0"/>
                                <w:smallCaps w:val="0"/>
                                <w:strike w:val="0"/>
                                <w:color w:val="000000"/>
                                <w:sz w:val="21"/>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1"/>
                                <w:i w:val="0"/>
                                <w:smallCaps w:val="0"/>
                                <w:strike w:val="0"/>
                                <w:color w:val="000000"/>
                                <w:sz w:val="12"/>
                                <w:vertAlign w:val="baseline"/>
                              </w:rPr>
                            </w:r>
                            <w:r w:rsidDel="00000000" w:rsidR="00000000" w:rsidRPr="00000000">
                              <w:rPr>
                                <w:rFonts w:ascii="Arial Narrow" w:cs="Arial Narrow" w:eastAsia="Arial Narrow" w:hAnsi="Arial Narrow"/>
                                <w:b w:val="1"/>
                                <w:i w:val="1"/>
                                <w:smallCaps w:val="0"/>
                                <w:strike w:val="0"/>
                                <w:color w:val="000000"/>
                                <w:sz w:val="21"/>
                                <w:vertAlign w:val="baseline"/>
                              </w:rPr>
                              <w:t xml:space="preserve">IMPORTANT – The research proposal cannot exceed 35 pages. Instructions to fill this document are available in the website. If the project cost is equal or greater than 100.000 €, this document must be filled in English.</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50800</wp:posOffset>
                </wp:positionV>
                <wp:extent cx="6000750" cy="1019340"/>
                <wp:effectExtent b="0" l="0" r="0" t="0"/>
                <wp:wrapNone/>
                <wp:docPr id="309" name="image3.png"/>
                <a:graphic>
                  <a:graphicData uri="http://schemas.openxmlformats.org/drawingml/2006/picture">
                    <pic:pic>
                      <pic:nvPicPr>
                        <pic:cNvPr id="0" name="image3.png"/>
                        <pic:cNvPicPr preferRelativeResize="0"/>
                      </pic:nvPicPr>
                      <pic:blipFill>
                        <a:blip r:embed="rId11"/>
                        <a:srcRect/>
                        <a:stretch>
                          <a:fillRect/>
                        </a:stretch>
                      </pic:blipFill>
                      <pic:spPr>
                        <a:xfrm>
                          <a:off x="0" y="0"/>
                          <a:ext cx="6000750" cy="1019340"/>
                        </a:xfrm>
                        <a:prstGeom prst="rect"/>
                        <a:ln/>
                      </pic:spPr>
                    </pic:pic>
                  </a:graphicData>
                </a:graphic>
              </wp:anchor>
            </w:drawing>
          </mc:Fallback>
        </mc:AlternateContent>
      </w:r>
    </w:p>
    <w:p w:rsidR="00000000" w:rsidDel="00000000" w:rsidP="00000000" w:rsidRDefault="00000000" w:rsidRPr="00000000" w14:paraId="00000008">
      <w:pPr>
        <w:spacing w:after="0" w:line="240"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009">
      <w:pPr>
        <w:spacing w:after="0" w:line="240"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00A">
      <w:pPr>
        <w:spacing w:after="0" w:line="240"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00B">
      <w:pPr>
        <w:spacing w:after="60" w:before="60" w:lineRule="auto"/>
        <w:jc w:val="both"/>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0C">
      <w:pPr>
        <w:spacing w:after="60" w:before="60" w:lineRule="auto"/>
        <w:jc w:val="both"/>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0D">
      <w:pPr>
        <w:spacing w:after="60" w:before="60" w:lineRule="auto"/>
        <w:jc w:val="both"/>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60" w:before="60" w:line="276" w:lineRule="auto"/>
        <w:ind w:left="284" w:right="0" w:hanging="360"/>
        <w:jc w:val="both"/>
        <w:rPr>
          <w:rFonts w:ascii="Arial" w:cs="Arial" w:eastAsia="Arial" w:hAnsi="Arial"/>
          <w:b w:val="1"/>
          <w:i w:val="0"/>
          <w:smallCaps w:val="0"/>
          <w:strike w:val="0"/>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DATOS DEL PROYECTO</w:t>
      </w:r>
    </w:p>
    <w:p w:rsidR="00000000" w:rsidDel="00000000" w:rsidP="00000000" w:rsidRDefault="00000000" w:rsidRPr="00000000" w14:paraId="0000000F">
      <w:pPr>
        <w:pBdr>
          <w:top w:color="000000" w:space="1" w:sz="4" w:val="single"/>
          <w:left w:color="000000" w:space="4" w:sz="4" w:val="single"/>
          <w:bottom w:color="000000" w:space="1" w:sz="4" w:val="single"/>
          <w:right w:color="000000" w:space="4" w:sz="4" w:val="single"/>
        </w:pBdr>
        <w:spacing w:after="60" w:before="60" w:line="240"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TÍTULO DEL PROYECTO COORDINADO (ACRÓNIMO): Fenómenos cuánticos emergentes en nanomateriales rotados y con ingeniería de simetría</w:t>
      </w:r>
      <w:r w:rsidDel="00000000" w:rsidR="00000000" w:rsidRPr="00000000">
        <w:rPr>
          <w:rFonts w:ascii="Arial" w:cs="Arial" w:eastAsia="Arial" w:hAnsi="Arial"/>
          <w:b w:val="1"/>
          <w:rtl w:val="0"/>
        </w:rPr>
        <w:t xml:space="preserve">s</w:t>
      </w:r>
      <w:r w:rsidDel="00000000" w:rsidR="00000000" w:rsidRPr="00000000">
        <w:rPr>
          <w:rFonts w:ascii="Arial" w:cs="Arial" w:eastAsia="Arial" w:hAnsi="Arial"/>
          <w:b w:val="1"/>
          <w:color w:val="000000"/>
          <w:rtl w:val="0"/>
        </w:rPr>
        <w:t xml:space="preserve"> (EQUASET)</w:t>
      </w:r>
      <w:r w:rsidDel="00000000" w:rsidR="00000000" w:rsidRPr="00000000">
        <w:rPr>
          <w:rtl w:val="0"/>
        </w:rPr>
      </w:r>
    </w:p>
    <w:p w:rsidR="00000000" w:rsidDel="00000000" w:rsidP="00000000" w:rsidRDefault="00000000" w:rsidRPr="00000000" w14:paraId="00000010">
      <w:pPr>
        <w:spacing w:after="120" w:before="60" w:lineRule="auto"/>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TITLE OF THE COORDINATED PROJECT (ACRONYM):</w:t>
      </w:r>
      <w:r w:rsidDel="00000000" w:rsidR="00000000" w:rsidRPr="00000000">
        <w:rPr>
          <w:rFonts w:ascii="Arial" w:cs="Arial" w:eastAsia="Arial" w:hAnsi="Arial"/>
          <w:b w:val="1"/>
          <w:color w:val="000000"/>
          <w:rtl w:val="0"/>
        </w:rPr>
        <w:t xml:space="preserve"> Emergent quantum phenomena in symmetry-engineered and twisted nanomaterials (EQUASET)</w:t>
      </w:r>
      <w:r w:rsidDel="00000000" w:rsidR="00000000" w:rsidRPr="00000000">
        <w:rPr>
          <w:rtl w:val="0"/>
        </w:rPr>
      </w:r>
    </w:p>
    <w:p w:rsidR="00000000" w:rsidDel="00000000" w:rsidP="00000000" w:rsidRDefault="00000000" w:rsidRPr="00000000" w14:paraId="00000011">
      <w:pPr>
        <w:pBdr>
          <w:top w:color="000000" w:space="1" w:sz="4" w:val="single"/>
          <w:left w:color="000000" w:space="4" w:sz="4" w:val="single"/>
          <w:bottom w:color="000000" w:space="1" w:sz="4" w:val="single"/>
          <w:right w:color="000000" w:space="4" w:sz="4" w:val="single"/>
        </w:pBdr>
        <w:spacing w:after="60" w:before="60" w:line="240" w:lineRule="auto"/>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DATOS DE LOS SUBPROYECTOS  - </w:t>
      </w:r>
      <w:r w:rsidDel="00000000" w:rsidR="00000000" w:rsidRPr="00000000">
        <w:rPr>
          <w:rFonts w:ascii="Arial" w:cs="Arial" w:eastAsia="Arial" w:hAnsi="Arial"/>
          <w:b w:val="1"/>
          <w:i w:val="1"/>
          <w:color w:val="000000"/>
          <w:rtl w:val="0"/>
        </w:rPr>
        <w:t xml:space="preserve">SUBPROJECTS DATA</w:t>
      </w:r>
      <w:r w:rsidDel="00000000" w:rsidR="00000000" w:rsidRPr="00000000">
        <w:rPr>
          <w:rtl w:val="0"/>
        </w:rPr>
      </w:r>
    </w:p>
    <w:p w:rsidR="00000000" w:rsidDel="00000000" w:rsidP="00000000" w:rsidRDefault="00000000" w:rsidRPr="00000000" w14:paraId="00000012">
      <w:pPr>
        <w:spacing w:after="60" w:before="60" w:line="240" w:lineRule="auto"/>
        <w:jc w:val="both"/>
        <w:rPr>
          <w:rFonts w:ascii="Arial" w:cs="Arial" w:eastAsia="Arial" w:hAnsi="Arial"/>
          <w:b w:val="1"/>
          <w:color w:val="000000"/>
        </w:rPr>
      </w:pPr>
      <w:r w:rsidDel="00000000" w:rsidR="00000000" w:rsidRPr="00000000">
        <w:rPr>
          <w:rFonts w:ascii="Arial" w:cs="Arial" w:eastAsia="Arial" w:hAnsi="Arial"/>
          <w:b w:val="1"/>
          <w:color w:val="000000"/>
          <w:u w:val="single"/>
          <w:rtl w:val="0"/>
        </w:rPr>
        <w:t xml:space="preserve">SUBPROYECTO 1</w:t>
      </w:r>
      <w:r w:rsidDel="00000000" w:rsidR="00000000" w:rsidRPr="00000000">
        <w:rPr>
          <w:rFonts w:ascii="Arial" w:cs="Arial" w:eastAsia="Arial" w:hAnsi="Arial"/>
          <w:b w:val="1"/>
          <w:color w:val="000000"/>
          <w:sz w:val="24"/>
          <w:szCs w:val="24"/>
          <w:rtl w:val="0"/>
        </w:rPr>
        <w:t xml:space="preserve">:</w:t>
      </w:r>
      <w:r w:rsidDel="00000000" w:rsidR="00000000" w:rsidRPr="00000000">
        <w:rPr>
          <w:rtl w:val="0"/>
        </w:rPr>
      </w:r>
    </w:p>
    <w:p w:rsidR="00000000" w:rsidDel="00000000" w:rsidP="00000000" w:rsidRDefault="00000000" w:rsidRPr="00000000" w14:paraId="00000013">
      <w:pPr>
        <w:spacing w:after="60" w:before="60"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IP 1 COORDINADOR 1 </w:t>
      </w:r>
      <w:r w:rsidDel="00000000" w:rsidR="00000000" w:rsidRPr="00000000">
        <w:rPr>
          <w:rFonts w:ascii="Arial" w:cs="Arial" w:eastAsia="Arial" w:hAnsi="Arial"/>
          <w:color w:val="000000"/>
          <w:rtl w:val="0"/>
        </w:rPr>
        <w:t xml:space="preserve">(Nombre y apellidos)</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color w:val="000000"/>
          <w:rtl w:val="0"/>
        </w:rPr>
        <w:t xml:space="preserve">Francisco Domínguez-Adame Acosta</w:t>
      </w:r>
    </w:p>
    <w:p w:rsidR="00000000" w:rsidDel="00000000" w:rsidP="00000000" w:rsidRDefault="00000000" w:rsidRPr="00000000" w14:paraId="00000014">
      <w:pPr>
        <w:spacing w:after="60" w:before="60"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IP 2 COORDINADOR 2 </w:t>
      </w:r>
      <w:r w:rsidDel="00000000" w:rsidR="00000000" w:rsidRPr="00000000">
        <w:rPr>
          <w:rFonts w:ascii="Arial" w:cs="Arial" w:eastAsia="Arial" w:hAnsi="Arial"/>
          <w:color w:val="000000"/>
          <w:rtl w:val="0"/>
        </w:rPr>
        <w:t xml:space="preserve">(Nombre y apellidos)</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rtl w:val="0"/>
        </w:rPr>
        <w:t xml:space="preserve">Leonor Chico Gómez</w:t>
      </w:r>
      <w:r w:rsidDel="00000000" w:rsidR="00000000" w:rsidRPr="00000000">
        <w:rPr>
          <w:rtl w:val="0"/>
        </w:rPr>
      </w:r>
    </w:p>
    <w:p w:rsidR="00000000" w:rsidDel="00000000" w:rsidP="00000000" w:rsidRDefault="00000000" w:rsidRPr="00000000" w14:paraId="00000015">
      <w:pPr>
        <w:spacing w:after="60" w:before="60" w:lineRule="auto"/>
        <w:rPr>
          <w:rFonts w:ascii="Arial" w:cs="Arial" w:eastAsia="Arial" w:hAnsi="Arial"/>
        </w:rPr>
      </w:pPr>
      <w:r w:rsidDel="00000000" w:rsidR="00000000" w:rsidRPr="00000000">
        <w:rPr>
          <w:rFonts w:ascii="Arial" w:cs="Arial" w:eastAsia="Arial" w:hAnsi="Arial"/>
          <w:b w:val="1"/>
          <w:color w:val="000000"/>
          <w:rtl w:val="0"/>
        </w:rPr>
        <w:t xml:space="preserve">TÍTULO - </w:t>
      </w:r>
      <w:r w:rsidDel="00000000" w:rsidR="00000000" w:rsidRPr="00000000">
        <w:rPr>
          <w:rFonts w:ascii="Arial" w:cs="Arial" w:eastAsia="Arial" w:hAnsi="Arial"/>
          <w:b w:val="1"/>
          <w:i w:val="1"/>
          <w:color w:val="000000"/>
          <w:rtl w:val="0"/>
        </w:rPr>
        <w:t xml:space="preserve">TITLE</w:t>
      </w:r>
      <w:r w:rsidDel="00000000" w:rsidR="00000000" w:rsidRPr="00000000">
        <w:rPr>
          <w:rFonts w:ascii="Arial" w:cs="Arial" w:eastAsia="Arial" w:hAnsi="Arial"/>
          <w:b w:val="1"/>
          <w:color w:val="000000"/>
          <w:rtl w:val="0"/>
        </w:rPr>
        <w:t xml:space="preserve">:</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Modelización y simulación de fenómenos cuánticos emergentes en nanomateriales rotados y con ingeniería de simetrías - Modeling and simulations of emergent quantum phenomena in symmetry-engineered and twisted nanomaterials</w:t>
      </w:r>
    </w:p>
    <w:p w:rsidR="00000000" w:rsidDel="00000000" w:rsidP="00000000" w:rsidRDefault="00000000" w:rsidRPr="00000000" w14:paraId="00000016">
      <w:pPr>
        <w:spacing w:after="60" w:before="60" w:line="240" w:lineRule="auto"/>
        <w:jc w:val="both"/>
        <w:rPr>
          <w:rFonts w:ascii="Arial" w:cs="Arial" w:eastAsia="Arial" w:hAnsi="Arial"/>
          <w:b w:val="1"/>
          <w:color w:val="000000"/>
        </w:rPr>
      </w:pPr>
      <w:r w:rsidDel="00000000" w:rsidR="00000000" w:rsidRPr="00000000">
        <w:rPr>
          <w:rFonts w:ascii="Arial" w:cs="Arial" w:eastAsia="Arial" w:hAnsi="Arial"/>
          <w:b w:val="1"/>
          <w:color w:val="000000"/>
          <w:u w:val="single"/>
          <w:rtl w:val="0"/>
        </w:rPr>
        <w:t xml:space="preserve">SUBPROYECTO 2</w:t>
      </w:r>
      <w:r w:rsidDel="00000000" w:rsidR="00000000" w:rsidRPr="00000000">
        <w:rPr>
          <w:rFonts w:ascii="Arial" w:cs="Arial" w:eastAsia="Arial" w:hAnsi="Arial"/>
          <w:b w:val="1"/>
          <w:color w:val="000000"/>
          <w:rtl w:val="0"/>
        </w:rPr>
        <w:t xml:space="preserve">:</w:t>
      </w:r>
    </w:p>
    <w:p w:rsidR="00000000" w:rsidDel="00000000" w:rsidP="00000000" w:rsidRDefault="00000000" w:rsidRPr="00000000" w14:paraId="00000017">
      <w:pPr>
        <w:spacing w:after="60" w:before="60"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IP 1 </w:t>
      </w:r>
      <w:r w:rsidDel="00000000" w:rsidR="00000000" w:rsidRPr="00000000">
        <w:rPr>
          <w:rFonts w:ascii="Arial" w:cs="Arial" w:eastAsia="Arial" w:hAnsi="Arial"/>
          <w:color w:val="000000"/>
          <w:rtl w:val="0"/>
        </w:rPr>
        <w:t xml:space="preserve">(Nombre y apellidos)</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color w:val="000000"/>
          <w:rtl w:val="0"/>
        </w:rPr>
        <w:t xml:space="preserve">Enrique D</w:t>
      </w:r>
      <w:r w:rsidDel="00000000" w:rsidR="00000000" w:rsidRPr="00000000">
        <w:rPr>
          <w:rFonts w:ascii="Arial" w:cs="Arial" w:eastAsia="Arial" w:hAnsi="Arial"/>
          <w:rtl w:val="0"/>
        </w:rPr>
        <w:t xml:space="preserve">i</w:t>
      </w:r>
      <w:r w:rsidDel="00000000" w:rsidR="00000000" w:rsidRPr="00000000">
        <w:rPr>
          <w:rFonts w:ascii="Arial" w:cs="Arial" w:eastAsia="Arial" w:hAnsi="Arial"/>
          <w:color w:val="000000"/>
          <w:rtl w:val="0"/>
        </w:rPr>
        <w:t xml:space="preserve">ez Fernández</w:t>
      </w:r>
    </w:p>
    <w:p w:rsidR="00000000" w:rsidDel="00000000" w:rsidP="00000000" w:rsidRDefault="00000000" w:rsidRPr="00000000" w14:paraId="00000018">
      <w:pPr>
        <w:spacing w:after="60" w:before="60"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IP 2 </w:t>
      </w:r>
      <w:r w:rsidDel="00000000" w:rsidR="00000000" w:rsidRPr="00000000">
        <w:rPr>
          <w:rFonts w:ascii="Arial" w:cs="Arial" w:eastAsia="Arial" w:hAnsi="Arial"/>
          <w:color w:val="000000"/>
          <w:rtl w:val="0"/>
        </w:rPr>
        <w:t xml:space="preserve">(Nombre y apellidos)</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color w:val="000000"/>
          <w:rtl w:val="0"/>
        </w:rPr>
        <w:t xml:space="preserve">Mario Amado Montero</w:t>
      </w:r>
    </w:p>
    <w:p w:rsidR="00000000" w:rsidDel="00000000" w:rsidP="00000000" w:rsidRDefault="00000000" w:rsidRPr="00000000" w14:paraId="00000019">
      <w:pPr>
        <w:spacing w:after="60" w:before="60" w:lineRule="auto"/>
        <w:rPr>
          <w:rFonts w:ascii="Arial" w:cs="Arial" w:eastAsia="Arial" w:hAnsi="Arial"/>
        </w:rPr>
      </w:pPr>
      <w:r w:rsidDel="00000000" w:rsidR="00000000" w:rsidRPr="00000000">
        <w:rPr>
          <w:rFonts w:ascii="Arial" w:cs="Arial" w:eastAsia="Arial" w:hAnsi="Arial"/>
          <w:b w:val="1"/>
          <w:color w:val="000000"/>
          <w:rtl w:val="0"/>
        </w:rPr>
        <w:t xml:space="preserve">TÍTULO - </w:t>
      </w:r>
      <w:r w:rsidDel="00000000" w:rsidR="00000000" w:rsidRPr="00000000">
        <w:rPr>
          <w:rFonts w:ascii="Arial" w:cs="Arial" w:eastAsia="Arial" w:hAnsi="Arial"/>
          <w:b w:val="1"/>
          <w:i w:val="1"/>
          <w:color w:val="000000"/>
          <w:rtl w:val="0"/>
        </w:rPr>
        <w:t xml:space="preserve">TITLE</w:t>
      </w:r>
      <w:r w:rsidDel="00000000" w:rsidR="00000000" w:rsidRPr="00000000">
        <w:rPr>
          <w:rFonts w:ascii="Arial" w:cs="Arial" w:eastAsia="Arial" w:hAnsi="Arial"/>
          <w:b w:val="1"/>
          <w:color w:val="000000"/>
          <w:rtl w:val="0"/>
        </w:rPr>
        <w:t xml:space="preserve">:</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rtl w:val="0"/>
        </w:rPr>
        <w:t xml:space="preserve">Fabricación y caracterización de fenómenos cuánticos emergentes en nanomateriales rotados y con ingeniería de simetrías - </w:t>
      </w:r>
      <w:r w:rsidDel="00000000" w:rsidR="00000000" w:rsidRPr="00000000">
        <w:rPr>
          <w:rFonts w:ascii="Arial" w:cs="Arial" w:eastAsia="Arial" w:hAnsi="Arial"/>
          <w:color w:val="000000"/>
          <w:rtl w:val="0"/>
        </w:rPr>
        <w:t xml:space="preserve">Fabrication and characterization of</w:t>
      </w:r>
      <w:r w:rsidDel="00000000" w:rsidR="00000000" w:rsidRPr="00000000">
        <w:rPr>
          <w:rFonts w:ascii="Arial" w:cs="Arial" w:eastAsia="Arial" w:hAnsi="Arial"/>
          <w:rtl w:val="0"/>
        </w:rPr>
        <w:t xml:space="preserve"> symmetry-engineered and twisted nanomaterials for the study of emergent quantum phenomena</w:t>
      </w:r>
    </w:p>
    <w:p w:rsidR="00000000" w:rsidDel="00000000" w:rsidP="00000000" w:rsidRDefault="00000000" w:rsidRPr="00000000" w14:paraId="0000001A">
      <w:pPr>
        <w:spacing w:after="60" w:before="60" w:line="240" w:lineRule="auto"/>
        <w:jc w:val="both"/>
        <w:rPr>
          <w:rFonts w:ascii="Arial" w:cs="Arial" w:eastAsia="Arial" w:hAnsi="Arial"/>
          <w:b w:val="1"/>
          <w:color w:val="000000"/>
        </w:rPr>
      </w:pPr>
      <w:r w:rsidDel="00000000" w:rsidR="00000000" w:rsidRPr="00000000">
        <w:rPr>
          <w:rFonts w:ascii="Arial" w:cs="Arial" w:eastAsia="Arial" w:hAnsi="Arial"/>
          <w:b w:val="1"/>
          <w:color w:val="000000"/>
          <w:u w:val="single"/>
          <w:rtl w:val="0"/>
        </w:rPr>
        <w:t xml:space="preserve">SUBPROYECTO 3</w:t>
      </w:r>
      <w:r w:rsidDel="00000000" w:rsidR="00000000" w:rsidRPr="00000000">
        <w:rPr>
          <w:rFonts w:ascii="Arial" w:cs="Arial" w:eastAsia="Arial" w:hAnsi="Arial"/>
          <w:b w:val="1"/>
          <w:color w:val="000000"/>
          <w:rtl w:val="0"/>
        </w:rPr>
        <w:t xml:space="preserve">:</w:t>
      </w:r>
    </w:p>
    <w:p w:rsidR="00000000" w:rsidDel="00000000" w:rsidP="00000000" w:rsidRDefault="00000000" w:rsidRPr="00000000" w14:paraId="0000001B">
      <w:pPr>
        <w:spacing w:after="60" w:before="60"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IP 1 </w:t>
      </w:r>
      <w:r w:rsidDel="00000000" w:rsidR="00000000" w:rsidRPr="00000000">
        <w:rPr>
          <w:rFonts w:ascii="Arial" w:cs="Arial" w:eastAsia="Arial" w:hAnsi="Arial"/>
          <w:color w:val="000000"/>
          <w:rtl w:val="0"/>
        </w:rPr>
        <w:t xml:space="preserve">(Nombre y apellidos)</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color w:val="000000"/>
          <w:rtl w:val="0"/>
        </w:rPr>
        <w:t xml:space="preserve">Jorge Quereda Bernabeu</w:t>
      </w:r>
    </w:p>
    <w:p w:rsidR="00000000" w:rsidDel="00000000" w:rsidP="00000000" w:rsidRDefault="00000000" w:rsidRPr="00000000" w14:paraId="0000001C">
      <w:pPr>
        <w:spacing w:after="60" w:before="60"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IP 2 </w:t>
      </w:r>
      <w:r w:rsidDel="00000000" w:rsidR="00000000" w:rsidRPr="00000000">
        <w:rPr>
          <w:rFonts w:ascii="Arial" w:cs="Arial" w:eastAsia="Arial" w:hAnsi="Arial"/>
          <w:color w:val="000000"/>
          <w:rtl w:val="0"/>
        </w:rPr>
        <w:t xml:space="preserve">(Nombre y apellidos)</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01D">
      <w:pPr>
        <w:spacing w:after="60" w:before="60" w:lineRule="auto"/>
        <w:rPr>
          <w:rFonts w:ascii="Arial" w:cs="Arial" w:eastAsia="Arial" w:hAnsi="Arial"/>
          <w:color w:val="000000"/>
        </w:rPr>
      </w:pPr>
      <w:r w:rsidDel="00000000" w:rsidR="00000000" w:rsidRPr="00000000">
        <w:rPr>
          <w:rFonts w:ascii="Arial" w:cs="Arial" w:eastAsia="Arial" w:hAnsi="Arial"/>
          <w:b w:val="1"/>
          <w:color w:val="000000"/>
          <w:rtl w:val="0"/>
        </w:rPr>
        <w:t xml:space="preserve">TÍTULO - </w:t>
      </w:r>
      <w:r w:rsidDel="00000000" w:rsidR="00000000" w:rsidRPr="00000000">
        <w:rPr>
          <w:rFonts w:ascii="Arial" w:cs="Arial" w:eastAsia="Arial" w:hAnsi="Arial"/>
          <w:b w:val="1"/>
          <w:i w:val="1"/>
          <w:color w:val="000000"/>
          <w:rtl w:val="0"/>
        </w:rPr>
        <w:t xml:space="preserve">TITLE</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rtl w:val="0"/>
        </w:rPr>
        <w:t xml:space="preserve">Detección</w:t>
      </w:r>
      <w:r w:rsidDel="00000000" w:rsidR="00000000" w:rsidRPr="00000000">
        <w:rPr>
          <w:rFonts w:ascii="Arial" w:cs="Arial" w:eastAsia="Arial" w:hAnsi="Arial"/>
          <w:color w:val="000000"/>
          <w:rtl w:val="0"/>
        </w:rPr>
        <w:t xml:space="preserve"> eléctric</w:t>
      </w:r>
      <w:r w:rsidDel="00000000" w:rsidR="00000000" w:rsidRPr="00000000">
        <w:rPr>
          <w:rFonts w:ascii="Arial" w:cs="Arial" w:eastAsia="Arial" w:hAnsi="Arial"/>
          <w:rtl w:val="0"/>
        </w:rPr>
        <w:t xml:space="preserve">a</w:t>
      </w:r>
      <w:r w:rsidDel="00000000" w:rsidR="00000000" w:rsidRPr="00000000">
        <w:rPr>
          <w:rFonts w:ascii="Arial" w:cs="Arial" w:eastAsia="Arial" w:hAnsi="Arial"/>
          <w:color w:val="000000"/>
          <w:rtl w:val="0"/>
        </w:rPr>
        <w:t xml:space="preserve"> de excitones y optoelectrónica no lineal en </w:t>
      </w:r>
      <w:r w:rsidDel="00000000" w:rsidR="00000000" w:rsidRPr="00000000">
        <w:rPr>
          <w:rFonts w:ascii="Arial" w:cs="Arial" w:eastAsia="Arial" w:hAnsi="Arial"/>
          <w:rtl w:val="0"/>
        </w:rPr>
        <w:t xml:space="preserve">nanosistemas de baja simetría -</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E</w:t>
      </w:r>
      <w:r w:rsidDel="00000000" w:rsidR="00000000" w:rsidRPr="00000000">
        <w:rPr>
          <w:rFonts w:ascii="Arial" w:cs="Arial" w:eastAsia="Arial" w:hAnsi="Arial"/>
          <w:color w:val="000000"/>
          <w:rtl w:val="0"/>
        </w:rPr>
        <w:t xml:space="preserve">lectrical sensing of excitons and nonlinear optoelectronics in </w:t>
      </w:r>
      <w:r w:rsidDel="00000000" w:rsidR="00000000" w:rsidRPr="00000000">
        <w:rPr>
          <w:rFonts w:ascii="Arial" w:cs="Arial" w:eastAsia="Arial" w:hAnsi="Arial"/>
          <w:rtl w:val="0"/>
        </w:rPr>
        <w:t xml:space="preserve">low-symmetry nanosystems</w:t>
      </w:r>
      <w:r w:rsidDel="00000000" w:rsidR="00000000" w:rsidRPr="00000000">
        <w:rPr>
          <w:rtl w:val="0"/>
        </w:rPr>
      </w:r>
    </w:p>
    <w:p w:rsidR="00000000" w:rsidDel="00000000" w:rsidP="00000000" w:rsidRDefault="00000000" w:rsidRPr="00000000" w14:paraId="0000001E">
      <w:pPr>
        <w:spacing w:after="60" w:before="60" w:lineRule="auto"/>
        <w:rPr>
          <w:rFonts w:ascii="Arial" w:cs="Arial" w:eastAsia="Arial" w:hAnsi="Arial"/>
          <w:color w:val="000000"/>
        </w:rPr>
      </w:pPr>
      <w:r w:rsidDel="00000000" w:rsidR="00000000" w:rsidRPr="00000000">
        <w:rPr>
          <w:rFonts w:ascii="Arial" w:cs="Arial" w:eastAsia="Arial" w:hAnsi="Arial"/>
          <w:b w:val="1"/>
          <w:color w:val="000000"/>
          <w:rtl w:val="0"/>
        </w:rPr>
        <w:t xml:space="preserve">TÍTULO DEL PROYECTO (ACRÓNIMO): </w:t>
      </w:r>
      <w:r w:rsidDel="00000000" w:rsidR="00000000" w:rsidRPr="00000000">
        <w:rPr>
          <w:rFonts w:ascii="Arial" w:cs="Arial" w:eastAsia="Arial" w:hAnsi="Arial"/>
          <w:rtl w:val="0"/>
        </w:rPr>
        <w:t xml:space="preserve">Fenómenos cuánticos emergentes en nanomateriales rotados y con ingeniería de simetrías</w:t>
      </w:r>
      <w:r w:rsidDel="00000000" w:rsidR="00000000" w:rsidRPr="00000000">
        <w:rPr>
          <w:rFonts w:ascii="Arial" w:cs="Arial" w:eastAsia="Arial" w:hAnsi="Arial"/>
          <w:color w:val="000000"/>
          <w:rtl w:val="0"/>
        </w:rPr>
        <w:t xml:space="preserve"> (EQUASET)</w:t>
      </w:r>
    </w:p>
    <w:p w:rsidR="00000000" w:rsidDel="00000000" w:rsidP="00000000" w:rsidRDefault="00000000" w:rsidRPr="00000000" w14:paraId="0000001F">
      <w:pPr>
        <w:spacing w:after="0" w:line="240" w:lineRule="auto"/>
        <w:rPr>
          <w:rFonts w:ascii="Arial" w:cs="Arial" w:eastAsia="Arial" w:hAnsi="Arial"/>
          <w:b w:val="1"/>
          <w:i w:val="1"/>
          <w:color w:val="000000"/>
        </w:rPr>
      </w:pPr>
      <w:r w:rsidDel="00000000" w:rsidR="00000000" w:rsidRPr="00000000">
        <w:rPr>
          <w:rFonts w:ascii="Arial" w:cs="Arial" w:eastAsia="Arial" w:hAnsi="Arial"/>
          <w:b w:val="1"/>
          <w:i w:val="1"/>
          <w:color w:val="000000"/>
          <w:rtl w:val="0"/>
        </w:rPr>
        <w:t xml:space="preserve">TITLE OF THE PROJECT (ACRONYM): </w:t>
      </w:r>
      <w:r w:rsidDel="00000000" w:rsidR="00000000" w:rsidRPr="00000000">
        <w:rPr>
          <w:rFonts w:ascii="Arial" w:cs="Arial" w:eastAsia="Arial" w:hAnsi="Arial"/>
          <w:color w:val="000000"/>
          <w:rtl w:val="0"/>
        </w:rPr>
        <w:t xml:space="preserve">Emergent quantum phenomena in symmetry-engineered and twisted nanomaterials (EQUASET</w:t>
      </w:r>
      <w:r w:rsidDel="00000000" w:rsidR="00000000" w:rsidRPr="00000000">
        <w:rPr>
          <w:rFonts w:ascii="Arial" w:cs="Arial" w:eastAsia="Arial" w:hAnsi="Arial"/>
          <w:b w:val="1"/>
          <w:color w:val="000000"/>
          <w:rtl w:val="0"/>
        </w:rPr>
        <w:t xml:space="preserve">)</w:t>
      </w:r>
      <w:r w:rsidDel="00000000" w:rsidR="00000000" w:rsidRPr="00000000">
        <w:rPr>
          <w:rtl w:val="0"/>
        </w:rPr>
      </w:r>
    </w:p>
    <w:p w:rsidR="00000000" w:rsidDel="00000000" w:rsidP="00000000" w:rsidRDefault="00000000" w:rsidRPr="00000000" w14:paraId="00000020">
      <w:pPr>
        <w:spacing w:after="0" w:line="240" w:lineRule="auto"/>
        <w:rPr>
          <w:rFonts w:ascii="Arial" w:cs="Arial" w:eastAsia="Arial" w:hAnsi="Arial"/>
          <w:b w:val="1"/>
        </w:rPr>
      </w:pPr>
      <w:r w:rsidDel="00000000" w:rsidR="00000000" w:rsidRPr="00000000">
        <w:rPr>
          <w:rtl w:val="0"/>
        </w:rPr>
      </w:r>
    </w:p>
    <w:p w:rsidR="00000000" w:rsidDel="00000000" w:rsidP="00000000" w:rsidRDefault="00000000" w:rsidRPr="00000000" w14:paraId="00000021">
      <w:pPr>
        <w:pStyle w:val="Heading1"/>
        <w:numPr>
          <w:ilvl w:val="0"/>
          <w:numId w:val="2"/>
        </w:numPr>
        <w:spacing w:after="100" w:before="0" w:line="240" w:lineRule="auto"/>
        <w:ind w:left="426" w:hanging="426"/>
        <w:rPr>
          <w:rFonts w:ascii="Arial" w:cs="Arial" w:eastAsia="Arial" w:hAnsi="Arial"/>
          <w:b w:val="1"/>
        </w:rPr>
      </w:pPr>
      <w:r w:rsidDel="00000000" w:rsidR="00000000" w:rsidRPr="00000000">
        <w:rPr>
          <w:rFonts w:ascii="Arial" w:cs="Arial" w:eastAsia="Arial" w:hAnsi="Arial"/>
          <w:b w:val="1"/>
          <w:color w:val="000000"/>
          <w:sz w:val="22"/>
          <w:szCs w:val="22"/>
          <w:rtl w:val="0"/>
        </w:rPr>
        <w:t xml:space="preserve">JUSTIFICACIÓN Y CONTRIBUCIÓN DE LA COORDINACIÓN. </w:t>
      </w:r>
      <w:r w:rsidDel="00000000" w:rsidR="00000000" w:rsidRPr="00000000">
        <w:rPr>
          <w:rFonts w:ascii="Arial" w:cs="Arial" w:eastAsia="Arial" w:hAnsi="Arial"/>
          <w:b w:val="1"/>
          <w:i w:val="1"/>
          <w:color w:val="000000"/>
          <w:sz w:val="22"/>
          <w:szCs w:val="22"/>
          <w:rtl w:val="0"/>
        </w:rPr>
        <w:t xml:space="preserve">JUSTIFICATION AND CONTRIBUTION OF COORDINATION.</w:t>
      </w:r>
      <w:r w:rsidDel="00000000" w:rsidR="00000000" w:rsidRPr="00000000">
        <w:rPr>
          <w:rtl w:val="0"/>
        </w:rPr>
      </w:r>
    </w:p>
    <w:p w:rsidR="00000000" w:rsidDel="00000000" w:rsidP="00000000" w:rsidRDefault="00000000" w:rsidRPr="00000000" w14:paraId="00000022">
      <w:pPr>
        <w:keepNext w:val="1"/>
        <w:keepLines w:val="1"/>
        <w:spacing w:after="100" w:line="240" w:lineRule="auto"/>
        <w:jc w:val="both"/>
        <w:rPr>
          <w:rFonts w:ascii="Arial" w:cs="Arial" w:eastAsia="Arial" w:hAnsi="Arial"/>
        </w:rPr>
      </w:pPr>
      <w:r w:rsidDel="00000000" w:rsidR="00000000" w:rsidRPr="00000000">
        <w:rPr>
          <w:rFonts w:ascii="Arial" w:cs="Arial" w:eastAsia="Arial" w:hAnsi="Arial"/>
          <w:rtl w:val="0"/>
        </w:rPr>
        <w:t xml:space="preserve">The EQUASET project </w:t>
      </w:r>
      <w:r w:rsidDel="00000000" w:rsidR="00000000" w:rsidRPr="00000000">
        <w:rPr>
          <w:rFonts w:ascii="Arial" w:cs="Arial" w:eastAsia="Arial" w:hAnsi="Arial"/>
          <w:rtl w:val="0"/>
        </w:rPr>
        <w:t xml:space="preserve">will focus on the study of disruptive nanomaterials that can be </w:t>
      </w:r>
      <w:r w:rsidDel="00000000" w:rsidR="00000000" w:rsidRPr="00000000">
        <w:rPr>
          <w:rFonts w:ascii="Arial" w:cs="Arial" w:eastAsia="Arial" w:hAnsi="Arial"/>
          <w:b w:val="1"/>
          <w:rtl w:val="0"/>
        </w:rPr>
        <w:t xml:space="preserve">symmetry-engineered</w:t>
      </w:r>
      <w:r w:rsidDel="00000000" w:rsidR="00000000" w:rsidRPr="00000000">
        <w:rPr>
          <w:rFonts w:ascii="Arial" w:cs="Arial" w:eastAsia="Arial" w:hAnsi="Arial"/>
          <w:rtl w:val="0"/>
        </w:rPr>
        <w:t xml:space="preserve"> and/or </w:t>
      </w:r>
      <w:r w:rsidDel="00000000" w:rsidR="00000000" w:rsidRPr="00000000">
        <w:rPr>
          <w:rFonts w:ascii="Arial" w:cs="Arial" w:eastAsia="Arial" w:hAnsi="Arial"/>
          <w:b w:val="1"/>
          <w:rtl w:val="0"/>
        </w:rPr>
        <w:t xml:space="preserve">twisted</w:t>
      </w:r>
      <w:r w:rsidDel="00000000" w:rsidR="00000000" w:rsidRPr="00000000">
        <w:rPr>
          <w:rFonts w:ascii="Arial" w:cs="Arial" w:eastAsia="Arial" w:hAnsi="Arial"/>
          <w:rtl w:val="0"/>
        </w:rPr>
        <w:t xml:space="preserve">, where </w:t>
      </w:r>
      <w:r w:rsidDel="00000000" w:rsidR="00000000" w:rsidRPr="00000000">
        <w:rPr>
          <w:rFonts w:ascii="Arial" w:cs="Arial" w:eastAsia="Arial" w:hAnsi="Arial"/>
          <w:b w:val="1"/>
          <w:rtl w:val="0"/>
        </w:rPr>
        <w:t xml:space="preserve">emergent quantum phenomena</w:t>
      </w:r>
      <w:r w:rsidDel="00000000" w:rsidR="00000000" w:rsidRPr="00000000">
        <w:rPr>
          <w:rFonts w:ascii="Arial" w:cs="Arial" w:eastAsia="Arial" w:hAnsi="Arial"/>
          <w:rtl w:val="0"/>
        </w:rPr>
        <w:t xml:space="preserve"> manifest themselves through their unconventional charge and/or spin transport as well as spin-light interactions properties. Essential ingredients of the underlying physics are </w:t>
      </w:r>
      <w:r w:rsidDel="00000000" w:rsidR="00000000" w:rsidRPr="00000000">
        <w:rPr>
          <w:rFonts w:ascii="Arial" w:cs="Arial" w:eastAsia="Arial" w:hAnsi="Arial"/>
          <w:b w:val="1"/>
          <w:rtl w:val="0"/>
        </w:rPr>
        <w:t xml:space="preserve">broken- symmetry</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chirality</w:t>
      </w:r>
      <w:r w:rsidDel="00000000" w:rsidR="00000000" w:rsidRPr="00000000">
        <w:rPr>
          <w:rFonts w:ascii="Arial" w:cs="Arial" w:eastAsia="Arial" w:hAnsi="Arial"/>
          <w:rtl w:val="0"/>
        </w:rPr>
        <w:t xml:space="preserve"> and </w:t>
      </w:r>
      <w:r w:rsidDel="00000000" w:rsidR="00000000" w:rsidRPr="00000000">
        <w:rPr>
          <w:rFonts w:ascii="Arial" w:cs="Arial" w:eastAsia="Arial" w:hAnsi="Arial"/>
          <w:b w:val="1"/>
          <w:rtl w:val="0"/>
        </w:rPr>
        <w:t xml:space="preserve">topology</w:t>
      </w:r>
      <w:r w:rsidDel="00000000" w:rsidR="00000000" w:rsidRPr="00000000">
        <w:rPr>
          <w:rFonts w:ascii="Arial" w:cs="Arial" w:eastAsia="Arial" w:hAnsi="Arial"/>
          <w:rtl w:val="0"/>
        </w:rPr>
        <w:t xml:space="preserve">. Nevertheless, the theoretical underpinning of topological and chiral spintronic materials is still being developed and understood. The project includes both </w:t>
      </w:r>
      <w:r w:rsidDel="00000000" w:rsidR="00000000" w:rsidRPr="00000000">
        <w:rPr>
          <w:rFonts w:ascii="Arial" w:cs="Arial" w:eastAsia="Arial" w:hAnsi="Arial"/>
          <w:b w:val="1"/>
          <w:rtl w:val="0"/>
        </w:rPr>
        <w:t xml:space="preserve">experimental</w:t>
      </w:r>
      <w:r w:rsidDel="00000000" w:rsidR="00000000" w:rsidRPr="00000000">
        <w:rPr>
          <w:rFonts w:ascii="Arial" w:cs="Arial" w:eastAsia="Arial" w:hAnsi="Arial"/>
          <w:rtl w:val="0"/>
        </w:rPr>
        <w:t xml:space="preserve"> and </w:t>
      </w:r>
      <w:r w:rsidDel="00000000" w:rsidR="00000000" w:rsidRPr="00000000">
        <w:rPr>
          <w:rFonts w:ascii="Arial" w:cs="Arial" w:eastAsia="Arial" w:hAnsi="Arial"/>
          <w:b w:val="1"/>
          <w:rtl w:val="0"/>
        </w:rPr>
        <w:t xml:space="preserve">theoretical</w:t>
      </w:r>
      <w:r w:rsidDel="00000000" w:rsidR="00000000" w:rsidRPr="00000000">
        <w:rPr>
          <w:rFonts w:ascii="Arial" w:cs="Arial" w:eastAsia="Arial" w:hAnsi="Arial"/>
          <w:rtl w:val="0"/>
        </w:rPr>
        <w:t xml:space="preserve"> aspects, closely linked as we will describe here.</w:t>
      </w:r>
      <w:r w:rsidDel="00000000" w:rsidR="00000000" w:rsidRPr="00000000">
        <w:rPr>
          <w:rtl w:val="0"/>
        </w:rPr>
      </w:r>
    </w:p>
    <w:p w:rsidR="00000000" w:rsidDel="00000000" w:rsidP="00000000" w:rsidRDefault="00000000" w:rsidRPr="00000000" w14:paraId="00000023">
      <w:pPr>
        <w:keepNext w:val="1"/>
        <w:keepLines w:val="1"/>
        <w:spacing w:after="100" w:line="240" w:lineRule="auto"/>
        <w:jc w:val="both"/>
        <w:rPr>
          <w:rFonts w:ascii="Arial" w:cs="Arial" w:eastAsia="Arial" w:hAnsi="Arial"/>
        </w:rPr>
      </w:pPr>
      <w:r w:rsidDel="00000000" w:rsidR="00000000" w:rsidRPr="00000000">
        <w:rPr>
          <w:rFonts w:ascii="Arial" w:cs="Arial" w:eastAsia="Arial" w:hAnsi="Arial"/>
          <w:color w:val="000000"/>
          <w:rtl w:val="0"/>
        </w:rPr>
        <w:t xml:space="preserve">A key requirement of our proposal, encompassing a range of disciplines, is to ensure that the t</w:t>
      </w:r>
      <w:r w:rsidDel="00000000" w:rsidR="00000000" w:rsidRPr="00000000">
        <w:rPr>
          <w:rFonts w:ascii="Arial" w:cs="Arial" w:eastAsia="Arial" w:hAnsi="Arial"/>
          <w:rtl w:val="0"/>
        </w:rPr>
        <w:t xml:space="preserve">hree</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color w:val="000000"/>
          <w:rtl w:val="0"/>
        </w:rPr>
        <w:t xml:space="preserve">subprojects</w:t>
      </w:r>
      <w:r w:rsidDel="00000000" w:rsidR="00000000" w:rsidRPr="00000000">
        <w:rPr>
          <w:rFonts w:ascii="Arial" w:cs="Arial" w:eastAsia="Arial" w:hAnsi="Arial"/>
          <w:color w:val="000000"/>
          <w:rtl w:val="0"/>
        </w:rPr>
        <w:t xml:space="preserve"> are closely interconnected, and thus directly complement each other and the strategic goals. As outlined in detail later in the proposal, we will </w:t>
      </w:r>
      <w:r w:rsidDel="00000000" w:rsidR="00000000" w:rsidRPr="00000000">
        <w:rPr>
          <w:rFonts w:ascii="Arial" w:cs="Arial" w:eastAsia="Arial" w:hAnsi="Arial"/>
          <w:rtl w:val="0"/>
        </w:rPr>
        <w:t xml:space="preserve">mainly</w:t>
      </w:r>
      <w:r w:rsidDel="00000000" w:rsidR="00000000" w:rsidRPr="00000000">
        <w:rPr>
          <w:rFonts w:ascii="Arial" w:cs="Arial" w:eastAsia="Arial" w:hAnsi="Arial"/>
          <w:color w:val="000000"/>
          <w:rtl w:val="0"/>
        </w:rPr>
        <w:t xml:space="preserve"> achieve this through (i) tight interaction among team members, (ii) the princi</w:t>
      </w:r>
      <w:r w:rsidDel="00000000" w:rsidR="00000000" w:rsidRPr="00000000">
        <w:rPr>
          <w:rFonts w:ascii="Arial" w:cs="Arial" w:eastAsia="Arial" w:hAnsi="Arial"/>
          <w:rtl w:val="0"/>
        </w:rPr>
        <w:t xml:space="preserve">pal investigators (</w:t>
      </w:r>
      <w:r w:rsidDel="00000000" w:rsidR="00000000" w:rsidRPr="00000000">
        <w:rPr>
          <w:rFonts w:ascii="Arial" w:cs="Arial" w:eastAsia="Arial" w:hAnsi="Arial"/>
          <w:b w:val="1"/>
          <w:color w:val="000000"/>
          <w:rtl w:val="0"/>
        </w:rPr>
        <w:t xml:space="preserve">PIs</w:t>
      </w:r>
      <w:r w:rsidDel="00000000" w:rsidR="00000000" w:rsidRPr="00000000">
        <w:rPr>
          <w:rFonts w:ascii="Arial" w:cs="Arial" w:eastAsia="Arial" w:hAnsi="Arial"/>
          <w:color w:val="000000"/>
          <w:rtl w:val="0"/>
        </w:rPr>
        <w:t xml:space="preserve">), who are a priori familiar with each other and </w:t>
      </w:r>
      <w:r w:rsidDel="00000000" w:rsidR="00000000" w:rsidRPr="00000000">
        <w:rPr>
          <w:rFonts w:ascii="Arial" w:cs="Arial" w:eastAsia="Arial" w:hAnsi="Arial"/>
          <w:color w:val="000000"/>
          <w:rtl w:val="0"/>
        </w:rPr>
        <w:t xml:space="preserve">known for their </w:t>
      </w:r>
      <w:r w:rsidDel="00000000" w:rsidR="00000000" w:rsidRPr="00000000">
        <w:rPr>
          <w:rFonts w:ascii="Arial" w:cs="Arial" w:eastAsia="Arial" w:hAnsi="Arial"/>
          <w:rtl w:val="0"/>
        </w:rPr>
        <w:t xml:space="preserve">interdisciplinary</w:t>
      </w:r>
      <w:r w:rsidDel="00000000" w:rsidR="00000000" w:rsidRPr="00000000">
        <w:rPr>
          <w:rFonts w:ascii="Arial" w:cs="Arial" w:eastAsia="Arial" w:hAnsi="Arial"/>
          <w:color w:val="000000"/>
          <w:rtl w:val="0"/>
        </w:rPr>
        <w:t xml:space="preserve"> approaches </w:t>
      </w:r>
      <w:r w:rsidDel="00000000" w:rsidR="00000000" w:rsidRPr="00000000">
        <w:rPr>
          <w:rFonts w:ascii="Arial" w:cs="Arial" w:eastAsia="Arial" w:hAnsi="Arial"/>
          <w:color w:val="000000"/>
          <w:rtl w:val="0"/>
        </w:rPr>
        <w:t xml:space="preserve">to research, (iii) a detailed training program aimed to ensure that the cohort of PhD students progresses as one unit, and (iv) an experienced and well-structured management.</w:t>
      </w:r>
      <w:r w:rsidDel="00000000" w:rsidR="00000000" w:rsidRPr="00000000">
        <w:rPr>
          <w:rtl w:val="0"/>
        </w:rPr>
      </w:r>
    </w:p>
    <w:p w:rsidR="00000000" w:rsidDel="00000000" w:rsidP="00000000" w:rsidRDefault="00000000" w:rsidRPr="00000000" w14:paraId="00000024">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Our proposal benefits from the synergy between different groups with complementary scientific profiles. These groups have a history of sustained and fruitful long-term collaboration. In recent years, the Quantum Nanosystems Group (</w:t>
      </w:r>
      <w:r w:rsidDel="00000000" w:rsidR="00000000" w:rsidRPr="00000000">
        <w:rPr>
          <w:rFonts w:ascii="Arial" w:cs="Arial" w:eastAsia="Arial" w:hAnsi="Arial"/>
          <w:b w:val="1"/>
          <w:rtl w:val="0"/>
        </w:rPr>
        <w:t xml:space="preserve">QNG, </w:t>
      </w:r>
      <w:hyperlink r:id="rId12">
        <w:r w:rsidDel="00000000" w:rsidR="00000000" w:rsidRPr="00000000">
          <w:rPr>
            <w:rFonts w:ascii="Arial" w:cs="Arial" w:eastAsia="Arial" w:hAnsi="Arial"/>
            <w:color w:val="0000ff"/>
            <w:u w:val="single"/>
            <w:rtl w:val="0"/>
          </w:rPr>
          <w:t xml:space="preserve">www.qng.es</w:t>
        </w:r>
      </w:hyperlink>
      <w:r w:rsidDel="00000000" w:rsidR="00000000" w:rsidRPr="00000000">
        <w:rPr>
          <w:rFonts w:ascii="Arial" w:cs="Arial" w:eastAsia="Arial" w:hAnsi="Arial"/>
          <w:rtl w:val="0"/>
        </w:rPr>
        <w:t xml:space="preserve">) of the Universidad Complutense de Madrid (</w:t>
      </w:r>
      <w:r w:rsidDel="00000000" w:rsidR="00000000" w:rsidRPr="00000000">
        <w:rPr>
          <w:rFonts w:ascii="Arial" w:cs="Arial" w:eastAsia="Arial" w:hAnsi="Arial"/>
          <w:b w:val="1"/>
          <w:rtl w:val="0"/>
        </w:rPr>
        <w:t xml:space="preserve">UCM</w:t>
      </w:r>
      <w:r w:rsidDel="00000000" w:rsidR="00000000" w:rsidRPr="00000000">
        <w:rPr>
          <w:rFonts w:ascii="Arial" w:cs="Arial" w:eastAsia="Arial" w:hAnsi="Arial"/>
          <w:rtl w:val="0"/>
        </w:rPr>
        <w:t xml:space="preserve">), in collaboration with Instituto de Estructura de la Materia from CSIC (</w:t>
      </w:r>
      <w:r w:rsidDel="00000000" w:rsidR="00000000" w:rsidRPr="00000000">
        <w:rPr>
          <w:rFonts w:ascii="Arial" w:cs="Arial" w:eastAsia="Arial" w:hAnsi="Arial"/>
          <w:b w:val="1"/>
          <w:rtl w:val="0"/>
        </w:rPr>
        <w:t xml:space="preserve">IEM</w:t>
      </w:r>
      <w:r w:rsidDel="00000000" w:rsidR="00000000" w:rsidRPr="00000000">
        <w:rPr>
          <w:rFonts w:ascii="Arial" w:cs="Arial" w:eastAsia="Arial" w:hAnsi="Arial"/>
          <w:rtl w:val="0"/>
        </w:rPr>
        <w:t xml:space="preserve">, </w:t>
      </w:r>
      <w:hyperlink r:id="rId13">
        <w:r w:rsidDel="00000000" w:rsidR="00000000" w:rsidRPr="00000000">
          <w:rPr>
            <w:rFonts w:ascii="Arial" w:cs="Arial" w:eastAsia="Arial" w:hAnsi="Arial"/>
            <w:color w:val="1155cc"/>
            <w:u w:val="single"/>
            <w:rtl w:val="0"/>
          </w:rPr>
          <w:t xml:space="preserve">www.iem.csic.es</w:t>
        </w:r>
      </w:hyperlink>
      <w:r w:rsidDel="00000000" w:rsidR="00000000" w:rsidRPr="00000000">
        <w:rPr>
          <w:rFonts w:ascii="Arial" w:cs="Arial" w:eastAsia="Arial" w:hAnsi="Arial"/>
          <w:rtl w:val="0"/>
        </w:rPr>
        <w:t xml:space="preserve">), have made proposals for the development of nanodevices (transistors and resonant spin filters among others) based on nanostructures made of topological materials. However, models and subsequent simulations need experimental verification to improve them. This is where the justification for collaboration with the Nanotechnology Group (</w:t>
      </w:r>
      <w:r w:rsidDel="00000000" w:rsidR="00000000" w:rsidRPr="00000000">
        <w:rPr>
          <w:rFonts w:ascii="Arial" w:cs="Arial" w:eastAsia="Arial" w:hAnsi="Arial"/>
          <w:b w:val="1"/>
          <w:rtl w:val="0"/>
        </w:rPr>
        <w:t xml:space="preserve">NANOTECH, </w:t>
      </w:r>
      <w:hyperlink r:id="rId14">
        <w:r w:rsidDel="00000000" w:rsidR="00000000" w:rsidRPr="00000000">
          <w:rPr>
            <w:rFonts w:ascii="Arial" w:cs="Arial" w:eastAsia="Arial" w:hAnsi="Arial"/>
            <w:color w:val="0000ff"/>
            <w:u w:val="single"/>
            <w:rtl w:val="0"/>
          </w:rPr>
          <w:t xml:space="preserve">nanotech.usal.es</w:t>
        </w:r>
      </w:hyperlink>
      <w:r w:rsidDel="00000000" w:rsidR="00000000" w:rsidRPr="00000000">
        <w:rPr>
          <w:rFonts w:ascii="Arial" w:cs="Arial" w:eastAsia="Arial" w:hAnsi="Arial"/>
          <w:rtl w:val="0"/>
        </w:rPr>
        <w:t xml:space="preserve">) of the Universidad de Salamanca (</w:t>
      </w:r>
      <w:r w:rsidDel="00000000" w:rsidR="00000000" w:rsidRPr="00000000">
        <w:rPr>
          <w:rFonts w:ascii="Arial" w:cs="Arial" w:eastAsia="Arial" w:hAnsi="Arial"/>
          <w:b w:val="1"/>
          <w:rtl w:val="0"/>
        </w:rPr>
        <w:t xml:space="preserve">USAL</w:t>
      </w:r>
      <w:r w:rsidDel="00000000" w:rsidR="00000000" w:rsidRPr="00000000">
        <w:rPr>
          <w:rFonts w:ascii="Arial" w:cs="Arial" w:eastAsia="Arial" w:hAnsi="Arial"/>
          <w:rtl w:val="0"/>
        </w:rPr>
        <w:t xml:space="preserve">) becomes apparent. The group members have experience and resources to experimentally manufacture and characterize the nanodevices discussed in this proposal. In addition to their own resources, such as a fully equipped Clean Room, they maintain close collaboration with other European laboratories (European Magnetic Field Laboratory-EMFL at Nijmegen, Toulouse and Grenoble, Iberian Nanotechnology Laboratory, CENTERA, Pavia and Cambridge Universities). We also maintain close collaboration with several experimental groups overseas, but let us stress a recent but very fruitful scientific relation with Prof. Hamilton from University of New South Wales at Sydney and closely related to one of the objectives of this project. This opens the door for members of the UCM+IEM to collaborate also with these laboratories. We detail below the strengths of the research teams.</w:t>
      </w:r>
    </w:p>
    <w:p w:rsidR="00000000" w:rsidDel="00000000" w:rsidP="00000000" w:rsidRDefault="00000000" w:rsidRPr="00000000" w14:paraId="00000025">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Our most recent research proposals have also aimed to expand our research interest in the field of nano-optoelectronics. The group’s know-how in this area was reinforced by the involvement of Jorge Quereda, first (2019) as a team member at NANOTECH (Juan de la Cierva) and later (2022) at QNG (Marie Curie-COFUND). Jorge Quereda has recently been selected for a permanent position (Científico Titular) at Instituto de Ciencia de Materiales de Madrid from CSIC (</w:t>
      </w:r>
      <w:r w:rsidDel="00000000" w:rsidR="00000000" w:rsidRPr="00000000">
        <w:rPr>
          <w:rFonts w:ascii="Arial" w:cs="Arial" w:eastAsia="Arial" w:hAnsi="Arial"/>
          <w:b w:val="1"/>
          <w:rtl w:val="0"/>
        </w:rPr>
        <w:t xml:space="preserve">ICMM</w:t>
      </w:r>
      <w:r w:rsidDel="00000000" w:rsidR="00000000" w:rsidRPr="00000000">
        <w:rPr>
          <w:rFonts w:ascii="Arial" w:cs="Arial" w:eastAsia="Arial" w:hAnsi="Arial"/>
          <w:rtl w:val="0"/>
        </w:rPr>
        <w:t xml:space="preserve">, </w:t>
      </w:r>
      <w:hyperlink r:id="rId15">
        <w:r w:rsidDel="00000000" w:rsidR="00000000" w:rsidRPr="00000000">
          <w:rPr>
            <w:rFonts w:ascii="Arial" w:cs="Arial" w:eastAsia="Arial" w:hAnsi="Arial"/>
            <w:color w:val="1155cc"/>
            <w:u w:val="single"/>
            <w:rtl w:val="0"/>
          </w:rPr>
          <w:t xml:space="preserve">www.icmm.csic.es</w:t>
        </w:r>
      </w:hyperlink>
      <w:r w:rsidDel="00000000" w:rsidR="00000000" w:rsidRPr="00000000">
        <w:rPr>
          <w:rFonts w:ascii="Arial" w:cs="Arial" w:eastAsia="Arial" w:hAnsi="Arial"/>
          <w:rtl w:val="0"/>
        </w:rPr>
        <w:t xml:space="preserve">). His participation in the consortium as PI of Subproject 3 (SP3) will ensure that our team maintains a strong expertise in nano- optoelectronics, necessary for the successful outcome of this project.</w:t>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after="100" w:line="240" w:lineRule="auto"/>
        <w:jc w:val="both"/>
        <w:rPr>
          <w:rFonts w:ascii="Arial" w:cs="Arial" w:eastAsia="Arial" w:hAnsi="Arial"/>
        </w:rPr>
      </w:pPr>
      <w:r w:rsidDel="00000000" w:rsidR="00000000" w:rsidRPr="00000000">
        <w:rPr>
          <w:rFonts w:ascii="Arial" w:cs="Arial" w:eastAsia="Arial" w:hAnsi="Arial"/>
          <w:b w:val="1"/>
          <w:color w:val="000000"/>
          <w:rtl w:val="0"/>
        </w:rPr>
        <w:t xml:space="preserve">Subproject 1 (UCM+IEM)</w:t>
      </w:r>
      <w:r w:rsidDel="00000000" w:rsidR="00000000" w:rsidRPr="00000000">
        <w:rPr>
          <w:rFonts w:ascii="Arial" w:cs="Arial" w:eastAsia="Arial" w:hAnsi="Arial"/>
          <w:color w:val="000000"/>
          <w:rtl w:val="0"/>
        </w:rPr>
        <w:t xml:space="preserve">: The team members have </w:t>
      </w:r>
      <w:r w:rsidDel="00000000" w:rsidR="00000000" w:rsidRPr="00000000">
        <w:rPr>
          <w:rFonts w:ascii="Arial" w:cs="Arial" w:eastAsia="Arial" w:hAnsi="Arial"/>
          <w:rtl w:val="0"/>
        </w:rPr>
        <w:t xml:space="preserve">an excellent qualification</w:t>
      </w:r>
      <w:r w:rsidDel="00000000" w:rsidR="00000000" w:rsidRPr="00000000">
        <w:rPr>
          <w:rFonts w:ascii="Arial" w:cs="Arial" w:eastAsia="Arial" w:hAnsi="Arial"/>
          <w:color w:val="000000"/>
          <w:rtl w:val="0"/>
        </w:rPr>
        <w:t xml:space="preserve"> in the design and </w:t>
      </w:r>
      <w:r w:rsidDel="00000000" w:rsidR="00000000" w:rsidRPr="00000000">
        <w:rPr>
          <w:rFonts w:ascii="Arial" w:cs="Arial" w:eastAsia="Arial" w:hAnsi="Arial"/>
          <w:rtl w:val="0"/>
        </w:rPr>
        <w:t xml:space="preserve">modeling</w:t>
      </w:r>
      <w:r w:rsidDel="00000000" w:rsidR="00000000" w:rsidRPr="00000000">
        <w:rPr>
          <w:rFonts w:ascii="Arial" w:cs="Arial" w:eastAsia="Arial" w:hAnsi="Arial"/>
          <w:color w:val="000000"/>
          <w:rtl w:val="0"/>
        </w:rPr>
        <w:t xml:space="preserve"> of nanostructures based on III-V and IV-VI compound semiconductors</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 graphene and related materials such as silicene, and transition</w:t>
      </w:r>
      <w:r w:rsidDel="00000000" w:rsidR="00000000" w:rsidRPr="00000000">
        <w:rPr>
          <w:rFonts w:ascii="Arial" w:cs="Arial" w:eastAsia="Arial" w:hAnsi="Arial"/>
          <w:rtl w:val="0"/>
        </w:rPr>
        <w:t xml:space="preserve"> metal dichalcogenides (TMDs)</w:t>
      </w:r>
      <w:r w:rsidDel="00000000" w:rsidR="00000000" w:rsidRPr="00000000">
        <w:rPr>
          <w:rFonts w:ascii="Arial" w:cs="Arial" w:eastAsia="Arial" w:hAnsi="Arial"/>
          <w:color w:val="000000"/>
          <w:rtl w:val="0"/>
        </w:rPr>
        <w:t xml:space="preserve">. Their strength relie</w:t>
      </w:r>
      <w:r w:rsidDel="00000000" w:rsidR="00000000" w:rsidRPr="00000000">
        <w:rPr>
          <w:rFonts w:ascii="Arial" w:cs="Arial" w:eastAsia="Arial" w:hAnsi="Arial"/>
          <w:rtl w:val="0"/>
        </w:rPr>
        <w:t xml:space="preserve">s</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o</w:t>
      </w:r>
      <w:r w:rsidDel="00000000" w:rsidR="00000000" w:rsidRPr="00000000">
        <w:rPr>
          <w:rFonts w:ascii="Arial" w:cs="Arial" w:eastAsia="Arial" w:hAnsi="Arial"/>
          <w:color w:val="000000"/>
          <w:rtl w:val="0"/>
        </w:rPr>
        <w:t xml:space="preserve">n the ability to address problems using </w:t>
      </w:r>
      <w:r w:rsidDel="00000000" w:rsidR="00000000" w:rsidRPr="00000000">
        <w:rPr>
          <w:rFonts w:ascii="Arial" w:cs="Arial" w:eastAsia="Arial" w:hAnsi="Arial"/>
          <w:rtl w:val="0"/>
        </w:rPr>
        <w:t xml:space="preserve">semi-empirical</w:t>
      </w:r>
      <w:r w:rsidDel="00000000" w:rsidR="00000000" w:rsidRPr="00000000">
        <w:rPr>
          <w:rFonts w:ascii="Arial" w:cs="Arial" w:eastAsia="Arial" w:hAnsi="Arial"/>
          <w:color w:val="000000"/>
          <w:rtl w:val="0"/>
        </w:rPr>
        <w:t xml:space="preserve"> approximations</w:t>
      </w:r>
      <w:r w:rsidDel="00000000" w:rsidR="00000000" w:rsidRPr="00000000">
        <w:rPr>
          <w:rFonts w:ascii="Arial" w:cs="Arial" w:eastAsia="Arial" w:hAnsi="Arial"/>
          <w:rtl w:val="0"/>
        </w:rPr>
        <w:t xml:space="preserve"> and</w:t>
      </w:r>
      <w:r w:rsidDel="00000000" w:rsidR="00000000" w:rsidRPr="00000000">
        <w:rPr>
          <w:rFonts w:ascii="Arial" w:cs="Arial" w:eastAsia="Arial" w:hAnsi="Arial"/>
          <w:color w:val="000000"/>
          <w:rtl w:val="0"/>
        </w:rPr>
        <w:t xml:space="preserve"> continuous </w:t>
      </w:r>
      <w:r w:rsidDel="00000000" w:rsidR="00000000" w:rsidRPr="00000000">
        <w:rPr>
          <w:rFonts w:ascii="Arial" w:cs="Arial" w:eastAsia="Arial" w:hAnsi="Arial"/>
          <w:rtl w:val="0"/>
        </w:rPr>
        <w:t xml:space="preserve">(usually low-energy) models</w:t>
      </w:r>
      <w:r w:rsidDel="00000000" w:rsidR="00000000" w:rsidRPr="00000000">
        <w:rPr>
          <w:rFonts w:ascii="Arial" w:cs="Arial" w:eastAsia="Arial" w:hAnsi="Arial"/>
          <w:color w:val="000000"/>
          <w:rtl w:val="0"/>
        </w:rPr>
        <w:t xml:space="preserve">. On the other hand, PI1 (Francisco Domínguez-Adame)</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has training in experimental materials physics after completi</w:t>
      </w:r>
      <w:r w:rsidDel="00000000" w:rsidR="00000000" w:rsidRPr="00000000">
        <w:rPr>
          <w:rFonts w:ascii="Arial" w:cs="Arial" w:eastAsia="Arial" w:hAnsi="Arial"/>
          <w:rtl w:val="0"/>
        </w:rPr>
        <w:t xml:space="preserve">ng</w:t>
      </w:r>
      <w:r w:rsidDel="00000000" w:rsidR="00000000" w:rsidRPr="00000000">
        <w:rPr>
          <w:rFonts w:ascii="Arial" w:cs="Arial" w:eastAsia="Arial" w:hAnsi="Arial"/>
          <w:color w:val="000000"/>
          <w:rtl w:val="0"/>
        </w:rPr>
        <w:t xml:space="preserve"> his </w:t>
      </w:r>
      <w:r w:rsidDel="00000000" w:rsidR="00000000" w:rsidRPr="00000000">
        <w:rPr>
          <w:rFonts w:ascii="Arial" w:cs="Arial" w:eastAsia="Arial" w:hAnsi="Arial"/>
          <w:rtl w:val="0"/>
        </w:rPr>
        <w:t xml:space="preserve">PhD</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T</w:t>
      </w:r>
      <w:r w:rsidDel="00000000" w:rsidR="00000000" w:rsidRPr="00000000">
        <w:rPr>
          <w:rFonts w:ascii="Arial" w:cs="Arial" w:eastAsia="Arial" w:hAnsi="Arial"/>
          <w:color w:val="000000"/>
          <w:rtl w:val="0"/>
        </w:rPr>
        <w:t xml:space="preserve">hesis. </w:t>
      </w:r>
      <w:r w:rsidDel="00000000" w:rsidR="00000000" w:rsidRPr="00000000">
        <w:rPr>
          <w:rFonts w:ascii="Arial" w:cs="Arial" w:eastAsia="Arial" w:hAnsi="Arial"/>
          <w:rtl w:val="0"/>
        </w:rPr>
        <w:t xml:space="preserve">Hi</w:t>
      </w:r>
      <w:r w:rsidDel="00000000" w:rsidR="00000000" w:rsidRPr="00000000">
        <w:rPr>
          <w:rFonts w:ascii="Arial" w:cs="Arial" w:eastAsia="Arial" w:hAnsi="Arial"/>
          <w:color w:val="000000"/>
          <w:rtl w:val="0"/>
        </w:rPr>
        <w:t xml:space="preserve">s expertise will undoubtedly facilitate collaborations not only with </w:t>
      </w:r>
      <w:r w:rsidDel="00000000" w:rsidR="00000000" w:rsidRPr="00000000">
        <w:rPr>
          <w:rFonts w:ascii="Arial" w:cs="Arial" w:eastAsia="Arial" w:hAnsi="Arial"/>
          <w:rtl w:val="0"/>
        </w:rPr>
        <w:t xml:space="preserve">subproject 2</w:t>
      </w:r>
      <w:r w:rsidDel="00000000" w:rsidR="00000000" w:rsidRPr="00000000">
        <w:rPr>
          <w:rFonts w:ascii="Arial" w:cs="Arial" w:eastAsia="Arial" w:hAnsi="Arial"/>
          <w:color w:val="000000"/>
          <w:rtl w:val="0"/>
        </w:rPr>
        <w:t xml:space="preserve"> (SP2) but also eventually with other </w:t>
      </w:r>
      <w:r w:rsidDel="00000000" w:rsidR="00000000" w:rsidRPr="00000000">
        <w:rPr>
          <w:rFonts w:ascii="Arial" w:cs="Arial" w:eastAsia="Arial" w:hAnsi="Arial"/>
          <w:rtl w:val="0"/>
        </w:rPr>
        <w:t xml:space="preserve">international groups and</w:t>
      </w:r>
      <w:r w:rsidDel="00000000" w:rsidR="00000000" w:rsidRPr="00000000">
        <w:rPr>
          <w:rFonts w:ascii="Arial" w:cs="Arial" w:eastAsia="Arial" w:hAnsi="Arial"/>
          <w:color w:val="000000"/>
          <w:rtl w:val="0"/>
        </w:rPr>
        <w:t xml:space="preserve"> laboratories. He is co-superv</w:t>
      </w:r>
      <w:r w:rsidDel="00000000" w:rsidR="00000000" w:rsidRPr="00000000">
        <w:rPr>
          <w:rFonts w:ascii="Arial" w:cs="Arial" w:eastAsia="Arial" w:hAnsi="Arial"/>
          <w:rtl w:val="0"/>
        </w:rPr>
        <w:t xml:space="preserve">ising the PhD Thesis of Dunkan Martínez (1st year) with Pedro Orellana (Universidad Técnica Federico Santa María, Chile). </w:t>
      </w:r>
      <w:r w:rsidDel="00000000" w:rsidR="00000000" w:rsidRPr="00000000">
        <w:rPr>
          <w:rFonts w:ascii="Arial" w:cs="Arial" w:eastAsia="Arial" w:hAnsi="Arial"/>
          <w:color w:val="000000"/>
          <w:rtl w:val="0"/>
        </w:rPr>
        <w:t xml:space="preserve">PI2</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of subproject</w:t>
      </w:r>
      <w:r w:rsidDel="00000000" w:rsidR="00000000" w:rsidRPr="00000000">
        <w:rPr>
          <w:rFonts w:ascii="Arial" w:cs="Arial" w:eastAsia="Arial" w:hAnsi="Arial"/>
          <w:rtl w:val="0"/>
        </w:rPr>
        <w:t xml:space="preserve"> 1 (SP1) (Leonor Chico) has a strong background in modeling of transport properties of complex materials by way of phenomenological models and </w:t>
      </w:r>
      <w:r w:rsidDel="00000000" w:rsidR="00000000" w:rsidRPr="00000000">
        <w:rPr>
          <w:rFonts w:ascii="Arial" w:cs="Arial" w:eastAsia="Arial" w:hAnsi="Arial"/>
          <w:i w:val="1"/>
          <w:rtl w:val="0"/>
        </w:rPr>
        <w:t xml:space="preserve">ab-initio</w:t>
      </w:r>
      <w:r w:rsidDel="00000000" w:rsidR="00000000" w:rsidRPr="00000000">
        <w:rPr>
          <w:rFonts w:ascii="Arial" w:cs="Arial" w:eastAsia="Arial" w:hAnsi="Arial"/>
          <w:rtl w:val="0"/>
        </w:rPr>
        <w:t xml:space="preserve"> calculations. She is supervising the PhD Thesis of Olga Arroyo (4th year) and co-supervising the PhD Thesis of Pablo Moles (1st year) with PI1. The rest of the team has a large and valuable experience in modeling and simulation of electronic and optical properties of advanced materials at the quantum level. Elena Díaz is expert in large-scale numerical simulations of transport and optical properties of organic and inorganic materials with many degrees of freedom. She is co-supervising the PhD Thesis of Jorge Estrada (1st year) with PI1. Rafael Molina has a long career in the study of quantum transport in nanoscale materials. He is co-supervising the PhD Thesis of Yuriko Baba (4th year) with PI1, Marta García with PI2 of SP2 and Ángel López Corps with Armando Relaño. Andrey Malyshev is an expert in the study of collective electron dynamics (plasmons), light-matter interactions and nonlinear physics. Armando Relaño and Jorge Dukelsky will contribute to the consortium with the analysis of many-body physics of excited states in two-dimensional (2D) systems such as excitons and trions in TMDs. Armando Relaño </w:t>
      </w:r>
      <w:r w:rsidDel="00000000" w:rsidR="00000000" w:rsidRPr="00000000">
        <w:rPr>
          <w:rFonts w:ascii="Arial" w:cs="Arial" w:eastAsia="Arial" w:hAnsi="Arial"/>
          <w:rtl w:val="0"/>
        </w:rPr>
        <w:t xml:space="preserve">is supervising</w:t>
      </w:r>
      <w:r w:rsidDel="00000000" w:rsidR="00000000" w:rsidRPr="00000000">
        <w:rPr>
          <w:rFonts w:ascii="Arial" w:cs="Arial" w:eastAsia="Arial" w:hAnsi="Arial"/>
          <w:rtl w:val="0"/>
        </w:rPr>
        <w:t xml:space="preserve"> the PhD Thesis of Ángel López Corps. In summary, the senior members of the UCM+IEM team are </w:t>
      </w:r>
      <w:r w:rsidDel="00000000" w:rsidR="00000000" w:rsidRPr="00000000">
        <w:rPr>
          <w:rFonts w:ascii="Arial" w:cs="Arial" w:eastAsia="Arial" w:hAnsi="Arial"/>
          <w:rtl w:val="0"/>
        </w:rPr>
        <w:t xml:space="preserve">Francisco Domínguez-Adame Acosta (UCM, Full Professor), Leonor Chico (UCM, Tenured Professor), Elena Díaz (UCM, Full Professor), Rafael A. Molina (IEM, Researcher), Andrey V. Malyshev (UCM, Associate Professor), Armando Relaño (UCM, Associate Professor) and Jorge Dukelsky (IEM, Research Professor “Ad Honorem”).</w:t>
      </w:r>
    </w:p>
    <w:p w:rsidR="00000000" w:rsidDel="00000000" w:rsidP="00000000" w:rsidRDefault="00000000" w:rsidRPr="00000000" w14:paraId="00000027">
      <w:pPr>
        <w:spacing w:after="100" w:line="240" w:lineRule="auto"/>
        <w:jc w:val="both"/>
        <w:rPr>
          <w:rFonts w:ascii="Arial" w:cs="Arial" w:eastAsia="Arial" w:hAnsi="Arial"/>
          <w:b w:val="1"/>
        </w:rPr>
      </w:pPr>
      <w:r w:rsidDel="00000000" w:rsidR="00000000" w:rsidRPr="00000000">
        <w:rPr>
          <w:rFonts w:ascii="Arial" w:cs="Arial" w:eastAsia="Arial" w:hAnsi="Arial"/>
          <w:rtl w:val="0"/>
        </w:rPr>
        <w:t xml:space="preserve">The need for two PIs in SP1 stems from the extensive number of materials and phenomena that will be addressed in the programme. In fact, the expertises of both PIs are complementary. On one side, PI1 will be in charge of those objectives that are heavily based on continuous model and analytical approaches. On the other side, PI2 will be involved in the objectives where large-scale numerical calculations (tight-binding and ab-initio) are required to accomplish the tasks. In addition, the large </w:t>
      </w:r>
      <w:r w:rsidDel="00000000" w:rsidR="00000000" w:rsidRPr="00000000">
        <w:rPr>
          <w:rFonts w:ascii="Arial" w:cs="Arial" w:eastAsia="Arial" w:hAnsi="Arial"/>
          <w:rtl w:val="0"/>
        </w:rPr>
        <w:t xml:space="preserve">number of senior members (seven) and PhD students (six) supports this division of supervising roles.</w:t>
      </w: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100" w:line="240" w:lineRule="auto"/>
        <w:jc w:val="both"/>
        <w:rPr>
          <w:rFonts w:ascii="Arial" w:cs="Arial" w:eastAsia="Arial" w:hAnsi="Arial"/>
        </w:rPr>
      </w:pPr>
      <w:r w:rsidDel="00000000" w:rsidR="00000000" w:rsidRPr="00000000">
        <w:rPr>
          <w:rFonts w:ascii="Arial" w:cs="Arial" w:eastAsia="Arial" w:hAnsi="Arial"/>
          <w:b w:val="1"/>
          <w:rtl w:val="0"/>
        </w:rPr>
        <w:t xml:space="preserve">S</w:t>
      </w:r>
      <w:r w:rsidDel="00000000" w:rsidR="00000000" w:rsidRPr="00000000">
        <w:rPr>
          <w:rFonts w:ascii="Arial" w:cs="Arial" w:eastAsia="Arial" w:hAnsi="Arial"/>
          <w:b w:val="1"/>
          <w:color w:val="000000"/>
          <w:rtl w:val="0"/>
        </w:rPr>
        <w:t xml:space="preserve">ubproject </w:t>
      </w:r>
      <w:r w:rsidDel="00000000" w:rsidR="00000000" w:rsidRPr="00000000">
        <w:rPr>
          <w:rFonts w:ascii="Arial" w:cs="Arial" w:eastAsia="Arial" w:hAnsi="Arial"/>
          <w:b w:val="1"/>
          <w:rtl w:val="0"/>
        </w:rPr>
        <w:t xml:space="preserve">2 (USAL)</w:t>
      </w:r>
      <w:r w:rsidDel="00000000" w:rsidR="00000000" w:rsidRPr="00000000">
        <w:rPr>
          <w:rFonts w:ascii="Arial" w:cs="Arial" w:eastAsia="Arial" w:hAnsi="Arial"/>
          <w:color w:val="000000"/>
          <w:rtl w:val="0"/>
        </w:rPr>
        <w:t xml:space="preserve">: The team members </w:t>
      </w:r>
      <w:r w:rsidDel="00000000" w:rsidR="00000000" w:rsidRPr="00000000">
        <w:rPr>
          <w:rFonts w:ascii="Arial" w:cs="Arial" w:eastAsia="Arial" w:hAnsi="Arial"/>
          <w:rtl w:val="0"/>
        </w:rPr>
        <w:t xml:space="preserve">remarkably combine great experimental and theoretical competences working on exotic quantum phenomena and nonlinear physics in nanodevices, with a special interest in 2D materials. PI1 of SP2 (Enrique Diez) </w:t>
      </w:r>
      <w:r w:rsidDel="00000000" w:rsidR="00000000" w:rsidRPr="00000000">
        <w:rPr>
          <w:rFonts w:ascii="Arial" w:cs="Arial" w:eastAsia="Arial" w:hAnsi="Arial"/>
          <w:color w:val="000000"/>
          <w:rtl w:val="0"/>
        </w:rPr>
        <w:t xml:space="preserve">is </w:t>
      </w:r>
      <w:r w:rsidDel="00000000" w:rsidR="00000000" w:rsidRPr="00000000">
        <w:rPr>
          <w:rFonts w:ascii="Arial" w:cs="Arial" w:eastAsia="Arial" w:hAnsi="Arial"/>
          <w:rtl w:val="0"/>
        </w:rPr>
        <w:t xml:space="preserve">the Head of the NANOTECH group</w:t>
      </w:r>
      <w:r w:rsidDel="00000000" w:rsidR="00000000" w:rsidRPr="00000000">
        <w:rPr>
          <w:rFonts w:ascii="Arial" w:cs="Arial" w:eastAsia="Arial" w:hAnsi="Arial"/>
          <w:color w:val="000000"/>
          <w:rtl w:val="0"/>
        </w:rPr>
        <w:t xml:space="preserve"> and </w:t>
      </w:r>
      <w:r w:rsidDel="00000000" w:rsidR="00000000" w:rsidRPr="00000000">
        <w:rPr>
          <w:rFonts w:ascii="Arial" w:cs="Arial" w:eastAsia="Arial" w:hAnsi="Arial"/>
          <w:rtl w:val="0"/>
        </w:rPr>
        <w:t xml:space="preserve">who sets up</w:t>
      </w:r>
      <w:r w:rsidDel="00000000" w:rsidR="00000000" w:rsidRPr="00000000">
        <w:rPr>
          <w:rFonts w:ascii="Arial" w:cs="Arial" w:eastAsia="Arial" w:hAnsi="Arial"/>
          <w:color w:val="000000"/>
          <w:rtl w:val="0"/>
        </w:rPr>
        <w:t xml:space="preserve"> most of the laboratories of </w:t>
      </w:r>
      <w:r w:rsidDel="00000000" w:rsidR="00000000" w:rsidRPr="00000000">
        <w:rPr>
          <w:rFonts w:ascii="Arial" w:cs="Arial" w:eastAsia="Arial" w:hAnsi="Arial"/>
          <w:rtl w:val="0"/>
        </w:rPr>
        <w:t xml:space="preserve">the</w:t>
      </w:r>
      <w:r w:rsidDel="00000000" w:rsidR="00000000" w:rsidRPr="00000000">
        <w:rPr>
          <w:rFonts w:ascii="Arial" w:cs="Arial" w:eastAsia="Arial" w:hAnsi="Arial"/>
          <w:color w:val="000000"/>
          <w:rtl w:val="0"/>
        </w:rPr>
        <w:t xml:space="preserve"> group (Clean Room, Low</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Temperature </w:t>
      </w:r>
      <w:r w:rsidDel="00000000" w:rsidR="00000000" w:rsidRPr="00000000">
        <w:rPr>
          <w:rFonts w:ascii="Arial" w:cs="Arial" w:eastAsia="Arial" w:hAnsi="Arial"/>
          <w:rtl w:val="0"/>
        </w:rPr>
        <w:t xml:space="preserve">L</w:t>
      </w:r>
      <w:r w:rsidDel="00000000" w:rsidR="00000000" w:rsidRPr="00000000">
        <w:rPr>
          <w:rFonts w:ascii="Arial" w:cs="Arial" w:eastAsia="Arial" w:hAnsi="Arial"/>
          <w:color w:val="000000"/>
          <w:rtl w:val="0"/>
        </w:rPr>
        <w:t xml:space="preserve">ab, etc). </w:t>
      </w:r>
      <w:r w:rsidDel="00000000" w:rsidR="00000000" w:rsidRPr="00000000">
        <w:rPr>
          <w:rFonts w:ascii="Arial" w:cs="Arial" w:eastAsia="Arial" w:hAnsi="Arial"/>
          <w:rtl w:val="0"/>
        </w:rPr>
        <w:t xml:space="preserve">H</w:t>
      </w:r>
      <w:r w:rsidDel="00000000" w:rsidR="00000000" w:rsidRPr="00000000">
        <w:rPr>
          <w:rFonts w:ascii="Arial" w:cs="Arial" w:eastAsia="Arial" w:hAnsi="Arial"/>
          <w:color w:val="000000"/>
          <w:rtl w:val="0"/>
        </w:rPr>
        <w:t xml:space="preserve">e will not only coordinate the work </w:t>
      </w:r>
      <w:r w:rsidDel="00000000" w:rsidR="00000000" w:rsidRPr="00000000">
        <w:rPr>
          <w:rFonts w:ascii="Arial" w:cs="Arial" w:eastAsia="Arial" w:hAnsi="Arial"/>
          <w:rtl w:val="0"/>
        </w:rPr>
        <w:t xml:space="preserve">of other</w:t>
      </w:r>
      <w:r w:rsidDel="00000000" w:rsidR="00000000" w:rsidRPr="00000000">
        <w:rPr>
          <w:rFonts w:ascii="Arial" w:cs="Arial" w:eastAsia="Arial" w:hAnsi="Arial"/>
          <w:color w:val="000000"/>
          <w:rtl w:val="0"/>
        </w:rPr>
        <w:t xml:space="preserve"> researchers but, in particular, he will be responsible for all the tasks related to the experiments. He also has experience in the design of nanodevices and in their subsequent characterization. In addition, after his doctoral training in theoretical condensed matter physics, he can provide solutions and suggestions to problems that arise in the modeling of nanodevices. </w:t>
      </w:r>
      <w:r w:rsidDel="00000000" w:rsidR="00000000" w:rsidRPr="00000000">
        <w:rPr>
          <w:rFonts w:ascii="Arial" w:cs="Arial" w:eastAsia="Arial" w:hAnsi="Arial"/>
          <w:rtl w:val="0"/>
        </w:rPr>
        <w:t xml:space="preserve">PI2 </w:t>
      </w:r>
      <w:r w:rsidDel="00000000" w:rsidR="00000000" w:rsidRPr="00000000">
        <w:rPr>
          <w:rFonts w:ascii="Arial" w:cs="Arial" w:eastAsia="Arial" w:hAnsi="Arial"/>
          <w:color w:val="000000"/>
          <w:rtl w:val="0"/>
        </w:rPr>
        <w:t xml:space="preserve">of </w:t>
      </w:r>
      <w:r w:rsidDel="00000000" w:rsidR="00000000" w:rsidRPr="00000000">
        <w:rPr>
          <w:rFonts w:ascii="Arial" w:cs="Arial" w:eastAsia="Arial" w:hAnsi="Arial"/>
          <w:rtl w:val="0"/>
        </w:rPr>
        <w:t xml:space="preserve">SP2 (Mario Amado) </w:t>
      </w:r>
      <w:r w:rsidDel="00000000" w:rsidR="00000000" w:rsidRPr="00000000">
        <w:rPr>
          <w:rFonts w:ascii="Arial" w:cs="Arial" w:eastAsia="Arial" w:hAnsi="Arial"/>
          <w:color w:val="000000"/>
          <w:rtl w:val="0"/>
        </w:rPr>
        <w:t xml:space="preserve">has a proven track record working with graphene-based heterostructures and an invaluable experience with topologically nontrivial materials obtained during his first postdoctoral period in the Laboratorio NEST-SNS in Pisa, as well as material deposition and induced magnetism and spintronics during his latter postdoctoral episode at the University of Cambridge previously to </w:t>
      </w:r>
      <w:r w:rsidDel="00000000" w:rsidR="00000000" w:rsidRPr="00000000">
        <w:rPr>
          <w:rFonts w:ascii="Arial" w:cs="Arial" w:eastAsia="Arial" w:hAnsi="Arial"/>
          <w:rtl w:val="0"/>
        </w:rPr>
        <w:t xml:space="preserve">joining to the University of Salamanca, where he is now an Associate Professor. The rest of the team  has large experience in the fabrication and characterization of nanodevices based in graphene and related 2D materials. Pilar García Estévez and Cristina Hernandez Fuentevilla have large experience in the theoretical study of the quantum transport properties of 2D nanodevices and will play a fundamental role for the coordination with SP1. Vito Clericò coordinates the technical tasks for our fabrication team at the Clean Room together with the PhD students: Daniel Vaquero (3rd year), Juan Salvador (2nd year) and Carlos Sánchez (1st year). Vito Clericò  obtained his  PhD in  2020, supervised by PI1, and developed graphene Cryo-Etching technique to fabricate nano-constrictions with extremely low edge roughness. Now he is the head of the USAL Clean-room technical staff. Ana Pérez-Rodríguez has a large expertise in the characterization of the opto-electronics properties of low-dimensional materials as well as electrical measurements with AFM techniques.  She will also play an important role in the coordination with SP3. To summarize, the senior members of the USAL team are: Enrique Diez Fernández (Full Professor), Mario Amado Montero (Associate Professor), Pilar García Estévez (Full Professor), Cristina Hernández Fuentevilla (Associate Professor), Vito Clericò (Head of the Clean-room Staff) and </w:t>
      </w:r>
      <w:r w:rsidDel="00000000" w:rsidR="00000000" w:rsidRPr="00000000">
        <w:rPr>
          <w:rFonts w:ascii="Arial" w:cs="Arial" w:eastAsia="Arial" w:hAnsi="Arial"/>
          <w:rtl w:val="0"/>
        </w:rPr>
        <w:t xml:space="preserve">Ana Pérez Rodríguez</w:t>
      </w:r>
      <w:r w:rsidDel="00000000" w:rsidR="00000000" w:rsidRPr="00000000">
        <w:rPr>
          <w:rFonts w:ascii="Arial" w:cs="Arial" w:eastAsia="Arial" w:hAnsi="Arial"/>
          <w:rtl w:val="0"/>
        </w:rPr>
        <w:t xml:space="preserve"> (Marie-Curie CoFund </w:t>
      </w:r>
      <w:r w:rsidDel="00000000" w:rsidR="00000000" w:rsidRPr="00000000">
        <w:rPr>
          <w:rFonts w:ascii="Arial" w:cs="Arial" w:eastAsia="Arial" w:hAnsi="Arial"/>
          <w:rtl w:val="0"/>
        </w:rPr>
        <w:t xml:space="preserve">USAL4EXCELLENCE</w:t>
      </w:r>
      <w:r w:rsidDel="00000000" w:rsidR="00000000" w:rsidRPr="00000000">
        <w:rPr>
          <w:rFonts w:ascii="Arial" w:cs="Arial" w:eastAsia="Arial" w:hAnsi="Arial"/>
          <w:rtl w:val="0"/>
        </w:rPr>
        <w:t xml:space="preserve">).</w:t>
      </w:r>
    </w:p>
    <w:p w:rsidR="00000000" w:rsidDel="00000000" w:rsidP="00000000" w:rsidRDefault="00000000" w:rsidRPr="00000000" w14:paraId="00000029">
      <w:pPr>
        <w:spacing w:after="100" w:line="240" w:lineRule="auto"/>
        <w:jc w:val="both"/>
        <w:rPr>
          <w:rFonts w:ascii="Arial" w:cs="Arial" w:eastAsia="Arial" w:hAnsi="Arial"/>
          <w:b w:val="1"/>
          <w:shd w:fill="ffe599" w:val="clear"/>
        </w:rPr>
      </w:pPr>
      <w:r w:rsidDel="00000000" w:rsidR="00000000" w:rsidRPr="00000000">
        <w:rPr>
          <w:rFonts w:ascii="Arial" w:cs="Arial" w:eastAsia="Arial" w:hAnsi="Arial"/>
          <w:rtl w:val="0"/>
        </w:rPr>
        <w:t xml:space="preserve">The need for two PIs here arises from the number of senior members involved in SP2 (six) and the extensive number of materials, experimental techniques and theoretical support involved in the programme. Both PIs have a strong theoretical background in their careers with a profound experience in experimental physics whose combination is presented as crucial for the development of the tasks to be carried out. Extensive use of the clean room facilities and low-temperature set-ups is expected and therefore the joint collaboration of the two PIs would be more than needed.</w:t>
      </w:r>
      <w:r w:rsidDel="00000000" w:rsidR="00000000" w:rsidRPr="00000000">
        <w:rPr>
          <w:rtl w:val="0"/>
        </w:rPr>
      </w:r>
    </w:p>
    <w:p w:rsidR="00000000" w:rsidDel="00000000" w:rsidP="00000000" w:rsidRDefault="00000000" w:rsidRPr="00000000" w14:paraId="0000002A">
      <w:pPr>
        <w:spacing w:after="100" w:line="240" w:lineRule="auto"/>
        <w:jc w:val="both"/>
        <w:rPr>
          <w:rFonts w:ascii="Arial" w:cs="Arial" w:eastAsia="Arial" w:hAnsi="Arial"/>
        </w:rPr>
      </w:pPr>
      <w:r w:rsidDel="00000000" w:rsidR="00000000" w:rsidRPr="00000000">
        <w:rPr>
          <w:rFonts w:ascii="Arial" w:cs="Arial" w:eastAsia="Arial" w:hAnsi="Arial"/>
          <w:b w:val="1"/>
          <w:rtl w:val="0"/>
        </w:rPr>
        <w:t xml:space="preserve">Subproject 3 (ICMM)</w:t>
      </w:r>
      <w:r w:rsidDel="00000000" w:rsidR="00000000" w:rsidRPr="00000000">
        <w:rPr>
          <w:rFonts w:ascii="Arial" w:cs="Arial" w:eastAsia="Arial" w:hAnsi="Arial"/>
          <w:rtl w:val="0"/>
        </w:rPr>
        <w:t xml:space="preserve">: This subproject will be led by Jorge Quereda, from Instituto de Ciencia de Materiales de Madrid (ICMM-CSIC). In the last few years, Jorge has been a team member of USAL (SP2) thanks to a Juan de la Cierva Incorporación contract. Later, he moved to Madrid and joined the UCM team (SP1) as a postdoctoral researcher UNA4CAREER. Very recently, he got a permanent position at ICMM (Científico Titular).</w:t>
      </w:r>
    </w:p>
    <w:p w:rsidR="00000000" w:rsidDel="00000000" w:rsidP="00000000" w:rsidRDefault="00000000" w:rsidRPr="00000000" w14:paraId="0000002B">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Leading an independent subproject within the EQUASET project will grant Jorge the opportunity to start his career as an independent researcher at his new host institution, while maintaining a close collaboration with his former research groups. Currently, Jorge is co-supervising the PhD Thesis of Daniel Vaquero (</w:t>
      </w:r>
      <w:r w:rsidDel="00000000" w:rsidR="00000000" w:rsidRPr="00000000">
        <w:rPr>
          <w:rFonts w:ascii="Arial" w:cs="Arial" w:eastAsia="Arial" w:hAnsi="Arial"/>
          <w:rtl w:val="0"/>
        </w:rPr>
        <w:t xml:space="preserve">3rd year</w:t>
      </w:r>
      <w:r w:rsidDel="00000000" w:rsidR="00000000" w:rsidRPr="00000000">
        <w:rPr>
          <w:rFonts w:ascii="Arial" w:cs="Arial" w:eastAsia="Arial" w:hAnsi="Arial"/>
          <w:rtl w:val="0"/>
        </w:rPr>
        <w:t xml:space="preserve">) with the PI1 of SP2 as well as Pedro Alcázar (1st year) with PI1 of SP1. Jorge possesses broad expertise in the area of 2D materials optoelectronics, which will be the main focus of SP3. In particular, this subproject will especially benefit from his extensive knowledge and experience in nonlinear optoelectronic phenomena in 2D semiconductors. On the other hand, Ana Pérez-Rodríguez has a solid background in the fabrication of organic and inorganic semiconductor-based thin film devices and the characterization of both their nanoscale properties and their electrical and electrostatic behavior, correlating the phenomena occurring at the nanoscale with their macroscopic performance. In this subproject, she will perform a thorough nanoscale characterization of 2D materials and 2D material-metal interfaces, with the aim of providing insight into the interfacial phenomena and mechanisms that hinder the performance of the devices and achieving high quality ohmic contacts.</w:t>
      </w:r>
    </w:p>
    <w:p w:rsidR="00000000" w:rsidDel="00000000" w:rsidP="00000000" w:rsidRDefault="00000000" w:rsidRPr="00000000" w14:paraId="0000002C">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Regarding the coordination mechanisms, we must first emphasize that UCM and USAL teams have been carrying out successful joint research for many years. In the last nine years, we have reinforced this collaboration thanks to three coordinated projects funded in previous calls (MAT2013-46308-C2-R, </w:t>
      </w:r>
      <w:r w:rsidDel="00000000" w:rsidR="00000000" w:rsidRPr="00000000">
        <w:rPr>
          <w:rFonts w:ascii="Arial" w:cs="Arial" w:eastAsia="Arial" w:hAnsi="Arial"/>
          <w:rtl w:val="0"/>
        </w:rPr>
        <w:t xml:space="preserve">MAT2016-75955-C2-R</w:t>
      </w:r>
      <w:r w:rsidDel="00000000" w:rsidR="00000000" w:rsidRPr="00000000">
        <w:rPr>
          <w:rFonts w:ascii="Arial" w:cs="Arial" w:eastAsia="Arial" w:hAnsi="Arial"/>
          <w:rtl w:val="0"/>
        </w:rPr>
        <w:t xml:space="preserve"> and PID2019-106820RB-C2). This collaboration has led researchers from one institution to make frequent visits to the other one, either to discuss specific aspects of the problems treated or to present results through seminars. On the other hand, current technologies (email and videoconference) allow us to communicate quickly and minimize the need for traveling. </w:t>
      </w:r>
      <w:r w:rsidDel="00000000" w:rsidR="00000000" w:rsidRPr="00000000">
        <w:rPr>
          <w:rFonts w:ascii="Arial" w:cs="Arial" w:eastAsia="Arial" w:hAnsi="Arial"/>
          <w:rtl w:val="0"/>
        </w:rPr>
        <w:t xml:space="preserve">However, we will organize two Programme Coordination Workshops per year,</w:t>
      </w:r>
      <w:r w:rsidDel="00000000" w:rsidR="00000000" w:rsidRPr="00000000">
        <w:rPr>
          <w:rFonts w:ascii="Arial" w:cs="Arial" w:eastAsia="Arial" w:hAnsi="Arial"/>
          <w:rtl w:val="0"/>
        </w:rPr>
        <w:t xml:space="preserve"> where researchers will present the results in order to improve coordination and to discuss with other team members. </w:t>
      </w:r>
    </w:p>
    <w:p w:rsidR="00000000" w:rsidDel="00000000" w:rsidP="00000000" w:rsidRDefault="00000000" w:rsidRPr="00000000" w14:paraId="0000002D">
      <w:pPr>
        <w:pStyle w:val="Heading1"/>
        <w:numPr>
          <w:ilvl w:val="0"/>
          <w:numId w:val="2"/>
        </w:numPr>
        <w:spacing w:before="0" w:line="240" w:lineRule="auto"/>
        <w:ind w:left="426"/>
        <w:rPr>
          <w:rFonts w:ascii="Arial" w:cs="Arial" w:eastAsia="Arial" w:hAnsi="Arial"/>
          <w:b w:val="1"/>
        </w:rPr>
      </w:pPr>
      <w:bookmarkStart w:colFirst="0" w:colLast="0" w:name="_heading=h.7cat2due5tkd" w:id="0"/>
      <w:bookmarkEnd w:id="0"/>
      <w:r w:rsidDel="00000000" w:rsidR="00000000" w:rsidRPr="00000000">
        <w:rPr>
          <w:rFonts w:ascii="Arial" w:cs="Arial" w:eastAsia="Arial" w:hAnsi="Arial"/>
          <w:b w:val="1"/>
          <w:color w:val="000000"/>
          <w:sz w:val="22"/>
          <w:szCs w:val="22"/>
          <w:rtl w:val="0"/>
        </w:rPr>
        <w:t xml:space="preserve"> JUSTIFICACIÓN Y NOVEDAD DE LA PROPUESTA. </w:t>
      </w:r>
      <w:r w:rsidDel="00000000" w:rsidR="00000000" w:rsidRPr="00000000">
        <w:rPr>
          <w:rFonts w:ascii="Arial" w:cs="Arial" w:eastAsia="Arial" w:hAnsi="Arial"/>
          <w:b w:val="1"/>
          <w:i w:val="1"/>
          <w:color w:val="000000"/>
          <w:sz w:val="22"/>
          <w:szCs w:val="22"/>
          <w:rtl w:val="0"/>
        </w:rPr>
        <w:t xml:space="preserve">JUSTIFICATION AND NOVELTY OF THE PROPOSAL.</w:t>
      </w:r>
      <w:r w:rsidDel="00000000" w:rsidR="00000000" w:rsidRPr="00000000">
        <w:rPr>
          <w:rtl w:val="0"/>
        </w:rPr>
      </w:r>
    </w:p>
    <w:p w:rsidR="00000000" w:rsidDel="00000000" w:rsidP="00000000" w:rsidRDefault="00000000" w:rsidRPr="00000000" w14:paraId="0000002E">
      <w:pPr>
        <w:spacing w:after="0" w:before="200" w:line="240" w:lineRule="auto"/>
        <w:ind w:left="0"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3.1. Adecuación de la propuesta a las características y finalidad de la modalidad seleccionada. </w:t>
      </w:r>
      <w:r w:rsidDel="00000000" w:rsidR="00000000" w:rsidRPr="00000000">
        <w:rPr>
          <w:rFonts w:ascii="Arial" w:cs="Arial" w:eastAsia="Arial" w:hAnsi="Arial"/>
          <w:b w:val="1"/>
          <w:i w:val="1"/>
          <w:sz w:val="20"/>
          <w:szCs w:val="20"/>
          <w:rtl w:val="0"/>
        </w:rPr>
        <w:t xml:space="preserve">Adequacy of the proposal to the characteristics and purpose of the selected modality</w:t>
      </w:r>
      <w:r w:rsidDel="00000000" w:rsidR="00000000" w:rsidRPr="00000000">
        <w:rPr>
          <w:rFonts w:ascii="Arial" w:cs="Arial" w:eastAsia="Arial" w:hAnsi="Arial"/>
          <w:b w:val="1"/>
          <w:sz w:val="20"/>
          <w:szCs w:val="20"/>
          <w:rtl w:val="0"/>
        </w:rPr>
        <w:t xml:space="preserve">.</w:t>
      </w:r>
    </w:p>
    <w:p w:rsidR="00000000" w:rsidDel="00000000" w:rsidP="00000000" w:rsidRDefault="00000000" w:rsidRPr="00000000" w14:paraId="0000002F">
      <w:pPr>
        <w:spacing w:after="100" w:before="100" w:line="240" w:lineRule="auto"/>
        <w:ind w:left="0" w:firstLine="0"/>
        <w:jc w:val="both"/>
        <w:rPr>
          <w:rFonts w:ascii="Arial" w:cs="Arial" w:eastAsia="Arial" w:hAnsi="Arial"/>
        </w:rPr>
      </w:pPr>
      <w:r w:rsidDel="00000000" w:rsidR="00000000" w:rsidRPr="00000000">
        <w:rPr>
          <w:rFonts w:ascii="Arial" w:cs="Arial" w:eastAsia="Arial" w:hAnsi="Arial"/>
          <w:b w:val="1"/>
          <w:rtl w:val="0"/>
        </w:rPr>
        <w:t xml:space="preserve">Why </w:t>
      </w:r>
      <w:r w:rsidDel="00000000" w:rsidR="00000000" w:rsidRPr="00000000">
        <w:rPr>
          <w:rFonts w:ascii="Arial" w:cs="Arial" w:eastAsia="Arial" w:hAnsi="Arial"/>
          <w:b w:val="1"/>
          <w:i w:val="1"/>
          <w:rtl w:val="0"/>
        </w:rPr>
        <w:t xml:space="preserve">Investigación No Orientada</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Achieving a better understanding of the underlying physics of emergent quantum phenomena in advanced materials might be a priority to pave the way for novel quantum technologies that will be undertaken in the second quantum revolution. This would likely have an enormous impact on our society, although the nature of our research falls upon the earlier stages of any new technology. To be specific, according to the research the consortium has been carrying out in the last years, the following Technology Readiness Levels (TRLs) apply to our scientific work: TRL 1 (Basic principles observed), TRL 2 (Technology concept formulated) and TRL 3 (Experimental proof of concept), still far from TRL 9 (Actual system proven in operational environment). For  this reason, we are rather confident that the proposal fits nicely into the characteristics and purpose of the modality </w:t>
      </w:r>
      <w:r w:rsidDel="00000000" w:rsidR="00000000" w:rsidRPr="00000000">
        <w:rPr>
          <w:rFonts w:ascii="Arial" w:cs="Arial" w:eastAsia="Arial" w:hAnsi="Arial"/>
          <w:b w:val="1"/>
          <w:rtl w:val="0"/>
        </w:rPr>
        <w:t xml:space="preserve">Investigación No Orientada</w:t>
      </w:r>
      <w:r w:rsidDel="00000000" w:rsidR="00000000" w:rsidRPr="00000000">
        <w:rPr>
          <w:rFonts w:ascii="Arial" w:cs="Arial" w:eastAsia="Arial" w:hAnsi="Arial"/>
          <w:rtl w:val="0"/>
        </w:rPr>
        <w:t xml:space="preserve">.</w:t>
      </w:r>
    </w:p>
    <w:p w:rsidR="00000000" w:rsidDel="00000000" w:rsidP="00000000" w:rsidRDefault="00000000" w:rsidRPr="00000000" w14:paraId="00000030">
      <w:pPr>
        <w:keepNext w:val="1"/>
        <w:spacing w:after="0" w:before="200" w:line="240" w:lineRule="auto"/>
        <w:ind w:left="0"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3.2. Justificación y contribución esperada del proyecto a la generación de conocimiento en la temática de la propuesta. Hipótesis de partida. </w:t>
      </w:r>
      <w:r w:rsidDel="00000000" w:rsidR="00000000" w:rsidRPr="00000000">
        <w:rPr>
          <w:rFonts w:ascii="Arial" w:cs="Arial" w:eastAsia="Arial" w:hAnsi="Arial"/>
          <w:b w:val="1"/>
          <w:i w:val="1"/>
          <w:sz w:val="20"/>
          <w:szCs w:val="20"/>
          <w:rtl w:val="0"/>
        </w:rPr>
        <w:t xml:space="preserve">Justification and expected contribution of the project to the generation of knowledge on the theme of the proposal. Starting hypothesis</w:t>
      </w:r>
      <w:r w:rsidDel="00000000" w:rsidR="00000000" w:rsidRPr="00000000">
        <w:rPr>
          <w:rFonts w:ascii="Arial" w:cs="Arial" w:eastAsia="Arial" w:hAnsi="Arial"/>
          <w:b w:val="1"/>
          <w:sz w:val="20"/>
          <w:szCs w:val="20"/>
          <w:rtl w:val="0"/>
        </w:rPr>
        <w:t xml:space="preserve">.</w:t>
      </w:r>
    </w:p>
    <w:p w:rsidR="00000000" w:rsidDel="00000000" w:rsidP="00000000" w:rsidRDefault="00000000" w:rsidRPr="00000000" w14:paraId="00000031">
      <w:pPr>
        <w:keepNext w:val="0"/>
        <w:keepLines w:val="0"/>
        <w:spacing w:after="100" w:line="240" w:lineRule="auto"/>
        <w:jc w:val="both"/>
        <w:rPr>
          <w:rFonts w:ascii="Arial" w:cs="Arial" w:eastAsia="Arial" w:hAnsi="Arial"/>
        </w:rPr>
      </w:pPr>
      <w:r w:rsidDel="00000000" w:rsidR="00000000" w:rsidRPr="00000000">
        <w:rPr>
          <w:rFonts w:ascii="Arial" w:cs="Arial" w:eastAsia="Arial" w:hAnsi="Arial"/>
          <w:color w:val="000000"/>
          <w:rtl w:val="0"/>
        </w:rPr>
        <w:t xml:space="preserve">The discovery of qualitatively new phenomena at the quantum level involves the study of matter in a variety of flavors, such as broken-symmetry states, reduced dimensionality or nanostructured </w:t>
      </w:r>
      <w:r w:rsidDel="00000000" w:rsidR="00000000" w:rsidRPr="00000000">
        <w:rPr>
          <w:rFonts w:ascii="Arial" w:cs="Arial" w:eastAsia="Arial" w:hAnsi="Arial"/>
          <w:rtl w:val="0"/>
        </w:rPr>
        <w:t xml:space="preserve">materials</w:t>
      </w:r>
      <w:r w:rsidDel="00000000" w:rsidR="00000000" w:rsidRPr="00000000">
        <w:rPr>
          <w:rFonts w:ascii="Arial" w:cs="Arial" w:eastAsia="Arial" w:hAnsi="Arial"/>
          <w:color w:val="000000"/>
          <w:rtl w:val="0"/>
        </w:rPr>
        <w:t xml:space="preserve">.</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The aim of this proposal is to explore </w:t>
      </w:r>
      <w:r w:rsidDel="00000000" w:rsidR="00000000" w:rsidRPr="00000000">
        <w:rPr>
          <w:rFonts w:ascii="Arial" w:cs="Arial" w:eastAsia="Arial" w:hAnsi="Arial"/>
          <w:b w:val="1"/>
          <w:rtl w:val="0"/>
        </w:rPr>
        <w:t xml:space="preserve">unusual</w:t>
      </w:r>
      <w:r w:rsidDel="00000000" w:rsidR="00000000" w:rsidRPr="00000000">
        <w:rPr>
          <w:rFonts w:ascii="Arial" w:cs="Arial" w:eastAsia="Arial" w:hAnsi="Arial"/>
          <w:rtl w:val="0"/>
        </w:rPr>
        <w:t xml:space="preserve"> ways of exploiting quantum effects in</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low-symmetry</w:t>
      </w: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symmetry-engineered</w:t>
      </w:r>
      <w:r w:rsidDel="00000000" w:rsidR="00000000" w:rsidRPr="00000000">
        <w:rPr>
          <w:rFonts w:ascii="Arial" w:cs="Arial" w:eastAsia="Arial" w:hAnsi="Arial"/>
          <w:rtl w:val="0"/>
        </w:rPr>
        <w:t xml:space="preserve"> as well as </w:t>
      </w:r>
      <w:r w:rsidDel="00000000" w:rsidR="00000000" w:rsidRPr="00000000">
        <w:rPr>
          <w:rFonts w:ascii="Arial" w:cs="Arial" w:eastAsia="Arial" w:hAnsi="Arial"/>
          <w:b w:val="1"/>
          <w:rtl w:val="0"/>
        </w:rPr>
        <w:t xml:space="preserve">twisted</w:t>
      </w:r>
      <w:r w:rsidDel="00000000" w:rsidR="00000000" w:rsidRPr="00000000">
        <w:rPr>
          <w:rFonts w:ascii="Arial" w:cs="Arial" w:eastAsia="Arial" w:hAnsi="Arial"/>
          <w:rtl w:val="0"/>
        </w:rPr>
        <w:t xml:space="preserve"> materials, mostly in the ambit of nanophysics</w:t>
      </w:r>
      <w:r w:rsidDel="00000000" w:rsidR="00000000" w:rsidRPr="00000000">
        <w:rPr>
          <w:rFonts w:ascii="Arial" w:cs="Arial" w:eastAsia="Arial" w:hAnsi="Arial"/>
          <w:rtl w:val="0"/>
        </w:rPr>
        <w:t xml:space="preserve">. We will focus our work on different families of materials and nanostructures with great potential for future quantum technologies thanks to their unconventional transport capabilities (work package 1, WP1) and optoelectronic properties (work package 2, WP2) that emerges due to interactions between quantum quasiparticles (electrons, excitons, trions, etc). As an initial hypothesis, we foresee that the study of the interplay between low dimensionality, interactions and reduced symmetry will lead us to a better knowledge of how emergent quantum phenomena can be tailored at will. Besides their undoubted fundamental interest, our scientific advances can lead off the way for future breakthroughs in quantum technologies.</w:t>
      </w:r>
    </w:p>
    <w:p w:rsidR="00000000" w:rsidDel="00000000" w:rsidP="00000000" w:rsidRDefault="00000000" w:rsidRPr="00000000" w14:paraId="00000032">
      <w:pPr>
        <w:spacing w:after="0" w:line="240" w:lineRule="auto"/>
        <w:rPr>
          <w:rFonts w:ascii="Arial" w:cs="Arial" w:eastAsia="Arial" w:hAnsi="Arial"/>
        </w:rPr>
      </w:pPr>
      <w:r w:rsidDel="00000000" w:rsidR="00000000" w:rsidRPr="00000000">
        <w:rPr>
          <w:rFonts w:ascii="Arial" w:cs="Arial" w:eastAsia="Arial" w:hAnsi="Arial"/>
          <w:b w:val="1"/>
          <w:rtl w:val="0"/>
        </w:rPr>
        <w:t xml:space="preserve">WP1. Quantum transport i</w:t>
      </w:r>
      <w:r w:rsidDel="00000000" w:rsidR="00000000" w:rsidRPr="00000000">
        <w:rPr>
          <w:rFonts w:ascii="Arial" w:cs="Arial" w:eastAsia="Arial" w:hAnsi="Arial"/>
          <w:b w:val="1"/>
          <w:highlight w:val="white"/>
          <w:rtl w:val="0"/>
        </w:rPr>
        <w:t xml:space="preserve">n symmetry-engineered and twisted nanomaterials</w:t>
      </w:r>
      <w:r w:rsidDel="00000000" w:rsidR="00000000" w:rsidRPr="00000000">
        <w:rPr>
          <w:rtl w:val="0"/>
        </w:rPr>
      </w:r>
    </w:p>
    <w:p w:rsidR="00000000" w:rsidDel="00000000" w:rsidP="00000000" w:rsidRDefault="00000000" w:rsidRPr="00000000" w14:paraId="00000033">
      <w:pPr>
        <w:keepNext w:val="1"/>
        <w:keepLines w:val="1"/>
        <w:spacing w:after="100" w:line="240" w:lineRule="auto"/>
        <w:jc w:val="both"/>
        <w:rPr>
          <w:rFonts w:ascii="Arial" w:cs="Arial" w:eastAsia="Arial" w:hAnsi="Arial"/>
        </w:rPr>
      </w:pPr>
      <w:r w:rsidDel="00000000" w:rsidR="00000000" w:rsidRPr="00000000">
        <w:rPr>
          <w:rFonts w:ascii="Arial" w:cs="Arial" w:eastAsia="Arial" w:hAnsi="Arial"/>
          <w:rtl w:val="0"/>
        </w:rPr>
        <w:t xml:space="preserve">Electron transport in materials subject to external fields is of paramount importance for quantum-enabled technologies and devices. Nanoscaled systems, such as 2D crystals, are particularly well suited for studying the interplay between quantum dynamics and broken-symmetry structures. Electron states in these systems can often be confined in low-dimensional geometries, leading to a dramatic enhancement of quantum effects, such as the well-known conductance quantization. However, identifying material hosts with promising electric response among the plethora of candidates is a major challenge. The aim of WP1 is to explore novel materials and devices whose electric conductivity could be readily modified and controlled in quantum applications.</w:t>
      </w:r>
    </w:p>
    <w:p w:rsidR="00000000" w:rsidDel="00000000" w:rsidP="00000000" w:rsidRDefault="00000000" w:rsidRPr="00000000" w14:paraId="00000034">
      <w:pPr>
        <w:keepNext w:val="1"/>
        <w:keepLines w:val="1"/>
        <w:spacing w:after="60" w:before="200" w:line="240" w:lineRule="auto"/>
        <w:jc w:val="both"/>
        <w:rPr>
          <w:rFonts w:ascii="Arial" w:cs="Arial" w:eastAsia="Arial" w:hAnsi="Arial"/>
          <w:color w:val="1155cc"/>
        </w:rPr>
      </w:pPr>
      <w:r w:rsidDel="00000000" w:rsidR="00000000" w:rsidRPr="00000000">
        <w:rPr>
          <w:rFonts w:ascii="Arial" w:cs="Arial" w:eastAsia="Arial" w:hAnsi="Arial"/>
          <w:color w:val="1155cc"/>
          <w:rtl w:val="0"/>
        </w:rPr>
        <w:t xml:space="preserve">1.1 Twisted 2D materials</w:t>
      </w:r>
    </w:p>
    <w:p w:rsidR="00000000" w:rsidDel="00000000" w:rsidP="00000000" w:rsidRDefault="00000000" w:rsidRPr="00000000" w14:paraId="00000035">
      <w:pPr>
        <w:spacing w:after="10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The electronic properties of graphene and other 2D materials with a honeycomb lattice are dictated by the low-energy physics at the two inequivalent corners of the Brillouin zone known as </w:t>
      </w:r>
      <w:r w:rsidDel="00000000" w:rsidR="00000000" w:rsidRPr="00000000">
        <w:rPr>
          <w:rFonts w:ascii="Arial" w:cs="Arial" w:eastAsia="Arial" w:hAnsi="Arial"/>
          <w:i w:val="1"/>
          <w:highlight w:val="white"/>
          <w:rtl w:val="0"/>
        </w:rPr>
        <w:t xml:space="preserve">K</w:t>
      </w:r>
      <w:r w:rsidDel="00000000" w:rsidR="00000000" w:rsidRPr="00000000">
        <w:rPr>
          <w:rFonts w:ascii="Arial" w:cs="Arial" w:eastAsia="Arial" w:hAnsi="Arial"/>
          <w:highlight w:val="white"/>
          <w:rtl w:val="0"/>
        </w:rPr>
        <w:t xml:space="preserve"> and </w:t>
      </w:r>
      <w:r w:rsidDel="00000000" w:rsidR="00000000" w:rsidRPr="00000000">
        <w:rPr>
          <w:rFonts w:ascii="Arial" w:cs="Arial" w:eastAsia="Arial" w:hAnsi="Arial"/>
          <w:i w:val="1"/>
          <w:highlight w:val="white"/>
          <w:rtl w:val="0"/>
        </w:rPr>
        <w:t xml:space="preserve">K’</w:t>
      </w:r>
      <w:r w:rsidDel="00000000" w:rsidR="00000000" w:rsidRPr="00000000">
        <w:rPr>
          <w:rFonts w:ascii="Arial" w:cs="Arial" w:eastAsia="Arial" w:hAnsi="Arial"/>
          <w:highlight w:val="white"/>
          <w:rtl w:val="0"/>
        </w:rPr>
        <w:t xml:space="preserve"> valleys of the reciprocal space [CAS09]. The large momentum separation between these valleys allows distinguishing valley quantum numbers that, likewise the spin degree of freedom [ROC15], can be used to store and process information through distinct electrical responses in the so-called Valley Hall Effect (VHE) [XIA07</w:t>
      </w:r>
      <w:r w:rsidDel="00000000" w:rsidR="00000000" w:rsidRPr="00000000">
        <w:rPr>
          <w:rFonts w:ascii="Arial" w:cs="Arial" w:eastAsia="Arial" w:hAnsi="Arial"/>
          <w:rtl w:val="0"/>
        </w:rPr>
        <w:t xml:space="preserve">, LIU19a</w:t>
      </w:r>
      <w:r w:rsidDel="00000000" w:rsidR="00000000" w:rsidRPr="00000000">
        <w:rPr>
          <w:rFonts w:ascii="Arial" w:cs="Arial" w:eastAsia="Arial" w:hAnsi="Arial"/>
          <w:highlight w:val="white"/>
          <w:rtl w:val="0"/>
        </w:rPr>
        <w:t xml:space="preserve">]. What is more, both valleys in graphene possess opposite orbital magnetic moments stemming from a topological origin [XIA10] that are proportional to the inverse of the band gap. This should result in the appearance of a giant Zeeman splitting upon interaction with weak external magnetic fields which will lift the elusive valley degeneracy [GE-21, YIN22]</w:t>
      </w:r>
      <w:r w:rsidDel="00000000" w:rsidR="00000000" w:rsidRPr="00000000">
        <w:rPr>
          <w:rFonts w:ascii="Arial" w:cs="Arial" w:eastAsia="Arial" w:hAnsi="Arial"/>
          <w:rtl w:val="0"/>
        </w:rPr>
        <w:t xml:space="preserve">. Henceforth, </w:t>
      </w:r>
      <w:r w:rsidDel="00000000" w:rsidR="00000000" w:rsidRPr="00000000">
        <w:rPr>
          <w:rFonts w:ascii="Arial" w:cs="Arial" w:eastAsia="Arial" w:hAnsi="Arial"/>
          <w:highlight w:val="white"/>
          <w:rtl w:val="0"/>
        </w:rPr>
        <w:t xml:space="preserve"> non-local transport measurements in gapped graphene [ZHU17, LI-20] will be understood as accompanied by a transverse flow of magnetic moments. This picture supports the existence of the orbital Hall effect (OHE) [BHO21] which ultimately encompasses the VHE. In this recent interpretation, the orbital magnetic moments are physical quantities (equally well-defined both in the entire momentum space and in real space), replacing the </w:t>
      </w:r>
      <w:r w:rsidDel="00000000" w:rsidR="00000000" w:rsidRPr="00000000">
        <w:rPr>
          <w:rFonts w:ascii="Arial" w:cs="Arial" w:eastAsia="Arial" w:hAnsi="Arial"/>
          <w:i w:val="1"/>
          <w:highlight w:val="white"/>
          <w:rtl w:val="0"/>
        </w:rPr>
        <w:t xml:space="preserve">standard</w:t>
      </w:r>
      <w:r w:rsidDel="00000000" w:rsidR="00000000" w:rsidRPr="00000000">
        <w:rPr>
          <w:rFonts w:ascii="Arial" w:cs="Arial" w:eastAsia="Arial" w:hAnsi="Arial"/>
          <w:highlight w:val="white"/>
          <w:rtl w:val="0"/>
        </w:rPr>
        <w:t xml:space="preserve"> valley quantum numbers which are dependent on the existence of well-defined pockets next to </w:t>
      </w:r>
      <w:r w:rsidDel="00000000" w:rsidR="00000000" w:rsidRPr="00000000">
        <w:rPr>
          <w:rFonts w:ascii="Arial" w:cs="Arial" w:eastAsia="Arial" w:hAnsi="Arial"/>
          <w:i w:val="1"/>
          <w:highlight w:val="white"/>
          <w:rtl w:val="0"/>
        </w:rPr>
        <w:t xml:space="preserve">K</w:t>
      </w:r>
      <w:r w:rsidDel="00000000" w:rsidR="00000000" w:rsidRPr="00000000">
        <w:rPr>
          <w:rFonts w:ascii="Arial" w:cs="Arial" w:eastAsia="Arial" w:hAnsi="Arial"/>
          <w:highlight w:val="white"/>
          <w:rtl w:val="0"/>
        </w:rPr>
        <w:t xml:space="preserve"> and </w:t>
      </w:r>
      <w:r w:rsidDel="00000000" w:rsidR="00000000" w:rsidRPr="00000000">
        <w:rPr>
          <w:rFonts w:ascii="Arial" w:cs="Arial" w:eastAsia="Arial" w:hAnsi="Arial"/>
          <w:i w:val="1"/>
          <w:highlight w:val="white"/>
          <w:rtl w:val="0"/>
        </w:rPr>
        <w:t xml:space="preserve">K’</w:t>
      </w:r>
      <w:r w:rsidDel="00000000" w:rsidR="00000000" w:rsidRPr="00000000">
        <w:rPr>
          <w:rFonts w:ascii="Arial" w:cs="Arial" w:eastAsia="Arial" w:hAnsi="Arial"/>
          <w:highlight w:val="white"/>
          <w:rtl w:val="0"/>
        </w:rPr>
        <w:t xml:space="preserve"> points. Thus, in sharp contrast with the VHE, the OHE refers to a transverse current of a physical observable that is naturally more general and also physically manipulable (</w:t>
      </w:r>
      <w:r w:rsidDel="00000000" w:rsidR="00000000" w:rsidRPr="00000000">
        <w:rPr>
          <w:rFonts w:ascii="Arial" w:cs="Arial" w:eastAsia="Arial" w:hAnsi="Arial"/>
          <w:i w:val="1"/>
          <w:highlight w:val="white"/>
          <w:rtl w:val="0"/>
        </w:rPr>
        <w:t xml:space="preserve">i.e.</w:t>
      </w:r>
      <w:r w:rsidDel="00000000" w:rsidR="00000000" w:rsidRPr="00000000">
        <w:rPr>
          <w:rFonts w:ascii="Arial" w:cs="Arial" w:eastAsia="Arial" w:hAnsi="Arial"/>
          <w:highlight w:val="white"/>
          <w:rtl w:val="0"/>
        </w:rPr>
        <w:t xml:space="preserve">, magnetic field) and, additionally, OHE can also occur in disordered and finite systems.</w:t>
      </w:r>
    </w:p>
    <w:p w:rsidR="00000000" w:rsidDel="00000000" w:rsidP="00000000" w:rsidRDefault="00000000" w:rsidRPr="00000000" w14:paraId="00000036">
      <w:pPr>
        <w:spacing w:after="100" w:line="240" w:lineRule="auto"/>
        <w:jc w:val="both"/>
        <w:rPr>
          <w:rFonts w:ascii="Arial" w:cs="Arial" w:eastAsia="Arial" w:hAnsi="Arial"/>
        </w:rPr>
      </w:pPr>
      <w:r w:rsidDel="00000000" w:rsidR="00000000" w:rsidRPr="00000000">
        <w:rPr>
          <w:rFonts w:ascii="Arial" w:cs="Arial" w:eastAsia="Arial" w:hAnsi="Arial"/>
          <w:highlight w:val="white"/>
          <w:rtl w:val="0"/>
        </w:rPr>
        <w:t xml:space="preserve">The recent arrival of moiré superlattices in graphene-based van der Waals (vdW2Ds) heterostructures arising from weak periodic potentials [XUE11] has opened the possibility of achieving bespoken electronic structures, tailored by varying the twist angle between the layers [DEA13, KOM18, LI-20, AHA21]. Superlattice</w:t>
      </w:r>
      <w:r w:rsidDel="00000000" w:rsidR="00000000" w:rsidRPr="00000000">
        <w:rPr>
          <w:rFonts w:ascii="Arial" w:cs="Arial" w:eastAsia="Arial" w:hAnsi="Arial"/>
          <w:rtl w:val="0"/>
        </w:rPr>
        <w:t xml:space="preserve"> minibands enhance electron-electron interaction and facilitate the study of a plethora of exotic states of matter such as Mott correlated insulator [CAO18a], unconventional superconductivity [CAO18b], particles following non-Abelian statistics [DEA13] or even ferromagnetism [STE18], to name a few. </w:t>
      </w:r>
      <w:r w:rsidDel="00000000" w:rsidR="00000000" w:rsidRPr="00000000">
        <w:rPr>
          <w:rFonts w:ascii="Arial" w:cs="Arial" w:eastAsia="Arial" w:hAnsi="Arial"/>
          <w:highlight w:val="white"/>
          <w:rtl w:val="0"/>
        </w:rPr>
        <w:t xml:space="preserve">In this context, single or doubly aligned graphene/hexagonal boron nitride (hBN)  heterojunctions </w:t>
      </w:r>
      <w:r w:rsidDel="00000000" w:rsidR="00000000" w:rsidRPr="00000000">
        <w:rPr>
          <w:rFonts w:ascii="Arial" w:cs="Arial" w:eastAsia="Arial" w:hAnsi="Arial"/>
          <w:rtl w:val="0"/>
        </w:rPr>
        <w:t xml:space="preserve">(with a lattice mismatch of just 1.8% [YAN12, LI-19]) </w:t>
      </w:r>
      <w:r w:rsidDel="00000000" w:rsidR="00000000" w:rsidRPr="00000000">
        <w:rPr>
          <w:rFonts w:ascii="Arial" w:cs="Arial" w:eastAsia="Arial" w:hAnsi="Arial"/>
          <w:highlight w:val="white"/>
          <w:rtl w:val="0"/>
        </w:rPr>
        <w:t xml:space="preserve">are very interesting for the study of inversion symmetry breaking in graphene, which provokes a gap. Indeed, such systems present considerable nonlocal signals whose origin, although frequently associated with the VHE, is strongly questioned [REN14, MAR18, ROC22] Besides, it has been shown that doubly aligned hBN/graphene stacks might generate a super-moiré pattern [WAN19] leading to the presence of small and non-uniform band gaps [AKT21, ROC22]. vdW2Ds are a perfect platform for the study of inversion symmetry breaking in graphene. Since the induced gaps are small, of the order of few meV, the valley orbital magnetic moments are large and can be manipulated with magnetic and electric fields</w:t>
      </w:r>
      <w:r w:rsidDel="00000000" w:rsidR="00000000" w:rsidRPr="00000000">
        <w:rPr>
          <w:rFonts w:ascii="Arial" w:cs="Arial" w:eastAsia="Arial" w:hAnsi="Arial"/>
          <w:highlight w:val="white"/>
          <w:rtl w:val="0"/>
        </w:rPr>
        <w:t xml:space="preserve"> [SAL22].</w:t>
      </w:r>
      <w:r w:rsidDel="00000000" w:rsidR="00000000" w:rsidRPr="00000000">
        <w:rPr>
          <w:rtl w:val="0"/>
        </w:rPr>
      </w:r>
    </w:p>
    <w:p w:rsidR="00000000" w:rsidDel="00000000" w:rsidP="00000000" w:rsidRDefault="00000000" w:rsidRPr="00000000" w14:paraId="00000037">
      <w:pPr>
        <w:spacing w:after="60" w:before="200" w:line="240" w:lineRule="auto"/>
        <w:rPr>
          <w:rFonts w:ascii="Arial" w:cs="Arial" w:eastAsia="Arial" w:hAnsi="Arial"/>
          <w:color w:val="1155cc"/>
        </w:rPr>
      </w:pPr>
      <w:r w:rsidDel="00000000" w:rsidR="00000000" w:rsidRPr="00000000">
        <w:rPr>
          <w:rFonts w:ascii="Arial" w:cs="Arial" w:eastAsia="Arial" w:hAnsi="Arial"/>
          <w:color w:val="1155cc"/>
          <w:rtl w:val="0"/>
        </w:rPr>
        <w:t xml:space="preserve">1.2 Nanomaterials with strong spin-orbit interaction</w:t>
      </w:r>
      <w:r w:rsidDel="00000000" w:rsidR="00000000" w:rsidRPr="00000000">
        <w:rPr>
          <w:rtl w:val="0"/>
        </w:rPr>
      </w:r>
    </w:p>
    <w:p w:rsidR="00000000" w:rsidDel="00000000" w:rsidP="00000000" w:rsidRDefault="00000000" w:rsidRPr="00000000" w14:paraId="00000038">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The advent of topological nanomaterials [</w:t>
      </w:r>
      <w:r w:rsidDel="00000000" w:rsidR="00000000" w:rsidRPr="00000000">
        <w:rPr>
          <w:rFonts w:ascii="Arial" w:cs="Arial" w:eastAsia="Arial" w:hAnsi="Arial"/>
          <w:rtl w:val="0"/>
        </w:rPr>
        <w:t xml:space="preserve">LIU19</w:t>
      </w:r>
      <w:r w:rsidDel="00000000" w:rsidR="00000000" w:rsidRPr="00000000">
        <w:rPr>
          <w:rFonts w:ascii="Arial" w:cs="Arial" w:eastAsia="Arial" w:hAnsi="Arial"/>
          <w:rtl w:val="0"/>
        </w:rPr>
        <w:t xml:space="preserve">b], where topological insulators (TIs) play a major role, deeply relies on the occurrence of strong relativistic effects, such as </w:t>
      </w:r>
      <w:r w:rsidDel="00000000" w:rsidR="00000000" w:rsidRPr="00000000">
        <w:rPr>
          <w:rFonts w:ascii="Arial" w:cs="Arial" w:eastAsia="Arial" w:hAnsi="Arial"/>
          <w:b w:val="1"/>
          <w:rtl w:val="0"/>
        </w:rPr>
        <w:t xml:space="preserve">spin-orbit interactions</w:t>
      </w:r>
      <w:r w:rsidDel="00000000" w:rsidR="00000000" w:rsidRPr="00000000">
        <w:rPr>
          <w:rFonts w:ascii="Arial" w:cs="Arial" w:eastAsia="Arial" w:hAnsi="Arial"/>
          <w:rtl w:val="0"/>
        </w:rPr>
        <w:t xml:space="preserve">, in certain semiconductor materials. These effects may entail band inversion that ultimately favors the appearance of conducting and topologically protected states at the surface, while the bulk remains isolating. Topological protection of surface states highlights the potential use of TIs in quantum technologies (the topological qubit), where decoherence is a major issue. In this regard, nanowires made of the same TI could enable highly stable qubits, as demonstrated by Legg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[LEG22]. Due to a strong spin-orbit coupling, researchers observed a quantum rectification effect that is huge compared to other devices. The discovery opens the pathway to achieving topological qubits.</w:t>
      </w:r>
    </w:p>
    <w:p w:rsidR="00000000" w:rsidDel="00000000" w:rsidP="00000000" w:rsidRDefault="00000000" w:rsidRPr="00000000" w14:paraId="00000039">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Materials of particular interest are topological semimetals which also have band inversion induced by spin-orbit coupling but the band crossings are protected by symmetry and do not induce a gap. These materials possess very interesting properties from the point of view of applications, like giant magnetoresistance or the three-dimensional quantum Hall effect [LV-21]. Thin films of some of these materials, like the Dirac semimetal Na</w:t>
      </w:r>
      <w:r w:rsidDel="00000000" w:rsidR="00000000" w:rsidRPr="00000000">
        <w:rPr>
          <w:rFonts w:ascii="Arial" w:cs="Arial" w:eastAsia="Arial" w:hAnsi="Arial"/>
          <w:vertAlign w:val="subscript"/>
          <w:rtl w:val="0"/>
        </w:rPr>
        <w:t xml:space="preserve">3</w:t>
      </w:r>
      <w:r w:rsidDel="00000000" w:rsidR="00000000" w:rsidRPr="00000000">
        <w:rPr>
          <w:rFonts w:ascii="Arial" w:cs="Arial" w:eastAsia="Arial" w:hAnsi="Arial"/>
          <w:rtl w:val="0"/>
        </w:rPr>
        <w:t xml:space="preserve">Bi, are good candidates to host topological properties at room temperature, which is a prerequisite for a wider use in electronic devices [DIB21]. High Chern number magnetic TIs can be built by stacking alternate layers of undoped and magnetically doped TI. Control of the properties of these materials by external fields is an interesting approach for the design of new devices that take advantage of their topological properties, as we have recently proved [BAB22]. When using time-periodic perturbations this is called Floquet engineering and it is receiving a lot of attention [OKA19]. However, experiments are still few </w:t>
      </w:r>
      <w:r w:rsidDel="00000000" w:rsidR="00000000" w:rsidRPr="00000000">
        <w:rPr>
          <w:rFonts w:ascii="Arial" w:cs="Arial" w:eastAsia="Arial" w:hAnsi="Arial"/>
          <w:highlight w:val="white"/>
          <w:rtl w:val="0"/>
        </w:rPr>
        <w:t xml:space="preserve">mainly because the high field amplitudes useful for practical applications can be mostly delivered in pulse fields and not continuously as theoretically expected.</w:t>
      </w:r>
      <w:r w:rsidDel="00000000" w:rsidR="00000000" w:rsidRPr="00000000">
        <w:rPr>
          <w:rFonts w:ascii="Arial" w:cs="Arial" w:eastAsia="Arial" w:hAnsi="Arial"/>
          <w:rtl w:val="0"/>
        </w:rPr>
        <w:t xml:space="preserve"> The theoretical treatment of the effect of pulse fields is still lacking.</w:t>
      </w:r>
      <w:r w:rsidDel="00000000" w:rsidR="00000000" w:rsidRPr="00000000">
        <w:rPr>
          <w:rtl w:val="0"/>
        </w:rPr>
      </w:r>
    </w:p>
    <w:p w:rsidR="00000000" w:rsidDel="00000000" w:rsidP="00000000" w:rsidRDefault="00000000" w:rsidRPr="00000000" w14:paraId="0000003A">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Nanowires find another niche of applications in quantum technology since they can host Majorana fermions, at least from a theoretical perspective. C</w:t>
      </w:r>
      <w:r w:rsidDel="00000000" w:rsidR="00000000" w:rsidRPr="00000000">
        <w:rPr>
          <w:rFonts w:ascii="Arial" w:cs="Arial" w:eastAsia="Arial" w:hAnsi="Arial"/>
          <w:rtl w:val="0"/>
        </w:rPr>
        <w:t xml:space="preserve">ertain low-energy excitations arising in condensed matter physics as edge states of some topological materials have been found to display the theorized characteristics for these fermions [WIL09]. A Majorana state (or Majorana zero mode) can be understood as a fermion with half a degree of freedom [LEI12]. Thus, Majorana states appear in pairs. By the same reasoning, if the states are spatially separated, a perturbation that affects one of them will not be able to destroy it. All this, together with the fact that they present non-abelian statistics, makes them candidates for obtaining qubits in quantum computing [IVA01,NAY08, LEI12, SAR15].</w:t>
      </w:r>
    </w:p>
    <w:p w:rsidR="00000000" w:rsidDel="00000000" w:rsidP="00000000" w:rsidRDefault="00000000" w:rsidRPr="00000000" w14:paraId="0000003B">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Several proposals have been considered to find signatures of this type of quasi-particles. They involve the use of one-dimensional </w:t>
      </w:r>
      <w:r w:rsidDel="00000000" w:rsidR="00000000" w:rsidRPr="00000000">
        <w:rPr>
          <w:rFonts w:ascii="Arial" w:cs="Arial" w:eastAsia="Arial" w:hAnsi="Arial"/>
          <w:i w:val="1"/>
          <w:rtl w:val="0"/>
        </w:rPr>
        <w:t xml:space="preserve">p</w:t>
      </w:r>
      <w:r w:rsidDel="00000000" w:rsidR="00000000" w:rsidRPr="00000000">
        <w:rPr>
          <w:rFonts w:ascii="Arial" w:cs="Arial" w:eastAsia="Arial" w:hAnsi="Arial"/>
          <w:rtl w:val="0"/>
        </w:rPr>
        <w:t xml:space="preserve">-type superconductors, in which these particles would appear at their edges [KIT01], or 2D </w:t>
      </w:r>
      <w:r w:rsidDel="00000000" w:rsidR="00000000" w:rsidRPr="00000000">
        <w:rPr>
          <w:rFonts w:ascii="Arial" w:cs="Arial" w:eastAsia="Arial" w:hAnsi="Arial"/>
          <w:i w:val="1"/>
          <w:rtl w:val="0"/>
        </w:rPr>
        <w:t xml:space="preserve">p</w:t>
      </w:r>
      <w:r w:rsidDel="00000000" w:rsidR="00000000" w:rsidRPr="00000000">
        <w:rPr>
          <w:rFonts w:ascii="Arial" w:cs="Arial" w:eastAsia="Arial" w:hAnsi="Arial"/>
          <w:i w:val="1"/>
          <w:vertAlign w:val="subscript"/>
          <w:rtl w:val="0"/>
        </w:rPr>
        <w:t xml:space="preserve">x</w:t>
      </w:r>
      <w:r w:rsidDel="00000000" w:rsidR="00000000" w:rsidRPr="00000000">
        <w:rPr>
          <w:rFonts w:ascii="Arial" w:cs="Arial" w:eastAsia="Arial" w:hAnsi="Arial"/>
          <w:rtl w:val="0"/>
        </w:rPr>
        <w:t xml:space="preserve"> + i</w:t>
      </w:r>
      <w:r w:rsidDel="00000000" w:rsidR="00000000" w:rsidRPr="00000000">
        <w:rPr>
          <w:rFonts w:ascii="Arial" w:cs="Arial" w:eastAsia="Arial" w:hAnsi="Arial"/>
          <w:i w:val="1"/>
          <w:rtl w:val="0"/>
        </w:rPr>
        <w:t xml:space="preserve">p</w:t>
      </w:r>
      <w:r w:rsidDel="00000000" w:rsidR="00000000" w:rsidRPr="00000000">
        <w:rPr>
          <w:rFonts w:ascii="Arial" w:cs="Arial" w:eastAsia="Arial" w:hAnsi="Arial"/>
          <w:i w:val="1"/>
          <w:vertAlign w:val="subscript"/>
          <w:rtl w:val="0"/>
        </w:rPr>
        <w:t xml:space="preserve">y</w:t>
      </w:r>
      <w:r w:rsidDel="00000000" w:rsidR="00000000" w:rsidRPr="00000000">
        <w:rPr>
          <w:rFonts w:ascii="Arial" w:cs="Arial" w:eastAsia="Arial" w:hAnsi="Arial"/>
          <w:rtl w:val="0"/>
        </w:rPr>
        <w:t xml:space="preserve"> type superconductors, appearing then at the center of vortices [VOL99, IVA01]. Both types of superconductors are rare in nature and, therefore, proposals have focused on the use of TIs on which a layer of a conventional superconductor is deposited to induce superconductivity by proximity effect [FU-08]. In turn, a number of theoretical models [LUT10, ORE10, PRA17, MED22] have been put forward to demonstrate the existence of these quasi-particles. However, its presence in these materials has not yet been unequivocally determined. In short, it is a field of current physics that is far from being fully understood</w:t>
      </w:r>
      <w:r w:rsidDel="00000000" w:rsidR="00000000" w:rsidRPr="00000000">
        <w:rPr>
          <w:rFonts w:ascii="Arial" w:cs="Arial" w:eastAsia="Arial" w:hAnsi="Arial"/>
          <w:rtl w:val="0"/>
        </w:rPr>
        <w:t xml:space="preserve"> [VAL22].</w:t>
      </w:r>
      <w:r w:rsidDel="00000000" w:rsidR="00000000" w:rsidRPr="00000000">
        <w:rPr>
          <w:rtl w:val="0"/>
        </w:rPr>
      </w:r>
    </w:p>
    <w:p w:rsidR="00000000" w:rsidDel="00000000" w:rsidP="00000000" w:rsidRDefault="00000000" w:rsidRPr="00000000" w14:paraId="0000003C">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We will combine the efforts of theoreticians (SP1) and experimentalists (SP2) to study thoroughly two different setups that could eventually be future platforms for this long-term quest of Majorana fermions. The first setup is the surface of a strong TI in close proximity to a </w:t>
      </w:r>
      <w:r w:rsidDel="00000000" w:rsidR="00000000" w:rsidRPr="00000000">
        <w:rPr>
          <w:rFonts w:ascii="Arial" w:cs="Arial" w:eastAsia="Arial" w:hAnsi="Arial"/>
          <w:i w:val="1"/>
          <w:rtl w:val="0"/>
        </w:rPr>
        <w:t xml:space="preserve">s</w:t>
      </w:r>
      <w:r w:rsidDel="00000000" w:rsidR="00000000" w:rsidRPr="00000000">
        <w:rPr>
          <w:rFonts w:ascii="Arial" w:cs="Arial" w:eastAsia="Arial" w:hAnsi="Arial"/>
          <w:rtl w:val="0"/>
        </w:rPr>
        <w:t xml:space="preserve">-wave superconductor. Such a system can be engineered to host Majorana fermions at vortices [FU-08]. However, crystalline imperfections have been ignored and their effect on Majorana fermions remains an open question that we will address in this project. The second setup is a network of InSb nanowires that eventually could be placed near to a </w:t>
      </w:r>
      <w:r w:rsidDel="00000000" w:rsidR="00000000" w:rsidRPr="00000000">
        <w:rPr>
          <w:rFonts w:ascii="Arial" w:cs="Arial" w:eastAsia="Arial" w:hAnsi="Arial"/>
          <w:i w:val="1"/>
          <w:rtl w:val="0"/>
        </w:rPr>
        <w:t xml:space="preserve">s</w:t>
      </w:r>
      <w:r w:rsidDel="00000000" w:rsidR="00000000" w:rsidRPr="00000000">
        <w:rPr>
          <w:rFonts w:ascii="Arial" w:cs="Arial" w:eastAsia="Arial" w:hAnsi="Arial"/>
          <w:rtl w:val="0"/>
        </w:rPr>
        <w:t xml:space="preserve">-wave superconductor to induce the appearance of Majorana fermions. The interest in these particular networks comes from the recent collaboration we have established with the European Synchrotron Radiation Facility (ESRF) in Grenoble.</w:t>
      </w:r>
    </w:p>
    <w:p w:rsidR="00000000" w:rsidDel="00000000" w:rsidP="00000000" w:rsidRDefault="00000000" w:rsidRPr="00000000" w14:paraId="0000003D">
      <w:pPr>
        <w:spacing w:after="60" w:line="240" w:lineRule="auto"/>
        <w:jc w:val="both"/>
        <w:rPr>
          <w:rFonts w:ascii="Arial" w:cs="Arial" w:eastAsia="Arial" w:hAnsi="Arial"/>
          <w:color w:val="0070c0"/>
        </w:rPr>
      </w:pPr>
      <w:r w:rsidDel="00000000" w:rsidR="00000000" w:rsidRPr="00000000">
        <w:rPr>
          <w:rFonts w:ascii="Arial" w:cs="Arial" w:eastAsia="Arial" w:hAnsi="Arial"/>
          <w:color w:val="1155cc"/>
          <w:rtl w:val="0"/>
        </w:rPr>
        <w:t xml:space="preserve">1.3 Electron viscous flow in restricted geometries of 2D materials</w:t>
      </w:r>
      <w:r w:rsidDel="00000000" w:rsidR="00000000" w:rsidRPr="00000000">
        <w:rPr>
          <w:rtl w:val="0"/>
        </w:rPr>
      </w:r>
    </w:p>
    <w:p w:rsidR="00000000" w:rsidDel="00000000" w:rsidP="00000000" w:rsidRDefault="00000000" w:rsidRPr="00000000" w14:paraId="0000003E">
      <w:pPr>
        <w:widowControl w:val="0"/>
        <w:spacing w:after="100" w:line="240" w:lineRule="auto"/>
        <w:jc w:val="both"/>
        <w:rPr>
          <w:rFonts w:ascii="Arial" w:cs="Arial" w:eastAsia="Arial" w:hAnsi="Arial"/>
        </w:rPr>
      </w:pPr>
      <w:r w:rsidDel="00000000" w:rsidR="00000000" w:rsidRPr="00000000">
        <w:rPr>
          <w:rFonts w:ascii="Arial" w:cs="Arial" w:eastAsia="Arial" w:hAnsi="Arial"/>
          <w:rtl w:val="0"/>
        </w:rPr>
        <w:t xml:space="preserve">In 1963 Radii Gurzhi [GUR63] showed how the collective motion of electrons requires the global conservation of momentum in the electron fluid. To achieve such a regime it is necessary that electron-electron length-scale is the shortest length scale, much shorter than any other scattering processes like electron-phonon or electron-impurity collisions. Until a few years ago, little experimental progress has been made in reaching the hydrodynamic regime despite much effort. Fortunately, the availability of new high-quality electronic materials as the heterostructures of hBN and graphene has recently improved the situation [POL20, NAR22]. Early graphene samples did not initially look like a promising candidate for studies of electron hydrodynamics. However the encapsulation of graphene between two layers of h-BN dramatically improved its electronic performances, shielding graphene from external impurities and flattening the graphene monolayer. The use of graphite back gates has been also an important milestone improving the electronic quality of graphene devices. </w:t>
      </w:r>
    </w:p>
    <w:p w:rsidR="00000000" w:rsidDel="00000000" w:rsidP="00000000" w:rsidRDefault="00000000" w:rsidRPr="00000000" w14:paraId="0000003F">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Despite the great quality of graphene heterostructures, experiments did not find any sign of the hydrodynamics regime. Bandurin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took an important step forward in 2016 [BAN16]. The kinematic viscosity enters the Navier-Stokes equation as a coefficient in front of the second spatial derivative of velocity. In a standard Hall-bar geometry, unless significant momentum losses occur at the bar boundaries, the transversal dependence of the velocity is weak. That produces a fairly uniform flow profile. Without a relevant velocity gradient the contribution to the solution of the Navier-Stokes equation from the viscosity term is tiny and, hence to the measured resistance. Therefore, in order to maximize the viscous flow a large velocity gradient is needed ,i.e., a current flow as inhomogeneous as possible. </w:t>
      </w:r>
    </w:p>
    <w:p w:rsidR="00000000" w:rsidDel="00000000" w:rsidP="00000000" w:rsidRDefault="00000000" w:rsidRPr="00000000" w14:paraId="00000040">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To provide a large velocity gradient one of the most simple geometries is a quantum point contact (QPC). To achieve the ballistic regime and size-quantization in graphene QPCs has been elusive because one needs almost perfect edges to achieve size quantization. A few years ago we developed the cryo-etching technique to produce QPCs in graphene heterostructures with ultra-smooth edges, achieving an almost perfect ballistic regime and showing size quantization [CLE19]. Until recently, the research community has accepted ballistic conductance in an ideal sample free of disorder as the highest possible value. But that turned out to be wrong. Rising temperature to go out from the ballistic regime, Kumar and coworkers reach the viscous electron transport showing the first evidence of the hydrodynamic regime in a quantum transport device [KUM17].</w:t>
      </w:r>
    </w:p>
    <w:p w:rsidR="00000000" w:rsidDel="00000000" w:rsidP="00000000" w:rsidRDefault="00000000" w:rsidRPr="00000000" w14:paraId="00000041">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To develop devices that could enlarge the viscous flow in graphene heterostructures, more attention should be paid to the boundaries of the device. While in fluid dynamics they are universal and depend only on viscosity, boundary conditions between the fluid and the containing solid play a crucial role. Last year, the group of our collaborator Alex Hamilton at Sydney showed in a 2D electron gas in GaAs quantum wells the control of the hydrodynamic flow in samples with smooth boundaries [KES21]. They introduced a new geometry to enlarge the viscosity fabricating crenelated channels. A crenelated channel reduces largely the quasi-ballistic transport in the channel while the viscous transport is not affected, making it easier to achieve the hydrodynamic regime.</w:t>
      </w:r>
    </w:p>
    <w:p w:rsidR="00000000" w:rsidDel="00000000" w:rsidP="00000000" w:rsidRDefault="00000000" w:rsidRPr="00000000" w14:paraId="00000042">
      <w:pPr>
        <w:spacing w:after="60" w:before="200" w:line="240" w:lineRule="auto"/>
        <w:jc w:val="both"/>
        <w:rPr>
          <w:rFonts w:ascii="Arial" w:cs="Arial" w:eastAsia="Arial" w:hAnsi="Arial"/>
          <w:color w:val="1155cc"/>
        </w:rPr>
      </w:pPr>
      <w:r w:rsidDel="00000000" w:rsidR="00000000" w:rsidRPr="00000000">
        <w:rPr>
          <w:rFonts w:ascii="Arial" w:cs="Arial" w:eastAsia="Arial" w:hAnsi="Arial"/>
          <w:color w:val="1155cc"/>
          <w:rtl w:val="0"/>
        </w:rPr>
        <w:t xml:space="preserve">1.4 Electron</w:t>
      </w:r>
      <w:r w:rsidDel="00000000" w:rsidR="00000000" w:rsidRPr="00000000">
        <w:rPr>
          <w:rFonts w:ascii="Arial" w:cs="Arial" w:eastAsia="Arial" w:hAnsi="Arial"/>
          <w:color w:val="0070c0"/>
          <w:rtl w:val="0"/>
        </w:rPr>
        <w:t xml:space="preserve">ic</w:t>
      </w:r>
      <w:r w:rsidDel="00000000" w:rsidR="00000000" w:rsidRPr="00000000">
        <w:rPr>
          <w:rFonts w:ascii="Arial" w:cs="Arial" w:eastAsia="Arial" w:hAnsi="Arial"/>
          <w:color w:val="1155cc"/>
          <w:rtl w:val="0"/>
        </w:rPr>
        <w:t xml:space="preserve"> </w:t>
      </w:r>
      <w:r w:rsidDel="00000000" w:rsidR="00000000" w:rsidRPr="00000000">
        <w:rPr>
          <w:rFonts w:ascii="Arial" w:cs="Arial" w:eastAsia="Arial" w:hAnsi="Arial"/>
          <w:color w:val="0070c0"/>
          <w:rtl w:val="0"/>
        </w:rPr>
        <w:t xml:space="preserve">and thermoelectric </w:t>
      </w:r>
      <w:r w:rsidDel="00000000" w:rsidR="00000000" w:rsidRPr="00000000">
        <w:rPr>
          <w:rFonts w:ascii="Arial" w:cs="Arial" w:eastAsia="Arial" w:hAnsi="Arial"/>
          <w:color w:val="1155cc"/>
          <w:rtl w:val="0"/>
        </w:rPr>
        <w:t xml:space="preserve">transport in penta-materials</w:t>
      </w:r>
    </w:p>
    <w:p w:rsidR="00000000" w:rsidDel="00000000" w:rsidP="00000000" w:rsidRDefault="00000000" w:rsidRPr="00000000" w14:paraId="00000043">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2D penta-materials are monolayer crystals composed of fused irregular pentagons that resemble the El Cairo tessellation [SHE22]. The first theoretical proposal of 2D penta-materials was done in 2014 [TAN14]. Among them, penta-graphene, with a buckled 2D lattice, caught the attention of the carbon research community and it has been widely explored [ZHA15, BRA18]. Unlike graphene, it is a semiconductor with a sizable indirect band gap that can be tuned by doping, atomic substitution, or functionalization. Due to its symmetry, it has a couple of degenerate bands (stick-together bands) around the boundary of the Brillouin zone, which are predicted to have an important role in its physical properties. Although penta-graphene has not been experimentally synthesized yet, it has motivated the search of other penta-materials with metallic character, which could be nodal-line semimetals [BRA19], or exhibiting topological features, such as Weyl nodes [BRA21]. Such topological characteristics can be identified by means of the </w:t>
      </w:r>
      <w:r w:rsidDel="00000000" w:rsidR="00000000" w:rsidRPr="00000000">
        <w:rPr>
          <w:rFonts w:ascii="Arial" w:cs="Arial" w:eastAsia="Arial" w:hAnsi="Arial"/>
          <w:rtl w:val="0"/>
        </w:rPr>
        <w:t xml:space="preserve">topological Quantum Chemistry (TQC) approach, [BRA17] which provides a description of the properties of all possible band structures for weakly correlated materials, combining a global analysis of the states in momentum space and a local group-theoretical description in real space based on atomic orbitals. It allows to classify all the possible band structures of the 230 crystal symmetry groups from the local orbitals, showing which are topologically nontrivial. We have previously employed this approach to identify the topological features of a family of penta-materials [BRA19] and to single out topological secondary gaps in PdSe</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responsible for increased optical responses [BRA22].</w:t>
      </w:r>
    </w:p>
    <w:p w:rsidR="00000000" w:rsidDel="00000000" w:rsidP="00000000" w:rsidRDefault="00000000" w:rsidRPr="00000000" w14:paraId="00000044">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Besides its basic and fundamental interest, the existence of topological properties or symmetry-related characteristics as the stick-together bands, is related to an enhancement of various physical properties, such as optical nonlinear responses, i.e., shift current, bulk photovoltaic effect, as well as the conductivity of the material [BRA21, BRA22].</w:t>
      </w:r>
    </w:p>
    <w:p w:rsidR="00000000" w:rsidDel="00000000" w:rsidP="00000000" w:rsidRDefault="00000000" w:rsidRPr="00000000" w14:paraId="00000045">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Interestingly, some 2D pentagonal materials have been synthesized [SHE22]. Pentasilicene was actually found as a one-dimensional (1D) system: silicene nanoribbons on Ag(110) surfaces [CER16].  But 2D materials were attained soon afterwards. For example, PdSe</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has been found to be stable in its pentagonal form, being a semiconductor with an indirect band gap [OYE17]. Another recently obtained penta-material, NiN</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presents a direct band gap [BYK21]. Additionally, Pd-based 2D penta-materials have been synthesized, namely, PdS</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PdSeS and PdPS [CHE20, DUA21, DUA22]; other ternary compounds might as well be stable, such as PdSeTe, predicted to have nontrivial topological features, such as spin textures, and enhanced optical responses related to their low-symmetry and intrinsic in-plane anisotropy [BRA21].</w:t>
      </w:r>
    </w:p>
    <w:p w:rsidR="00000000" w:rsidDel="00000000" w:rsidP="00000000" w:rsidRDefault="00000000" w:rsidRPr="00000000" w14:paraId="00000046">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The potential for optoelectronic devices based on these materials is currently being explored. Phototransistors based on nm-sized few-layer PdPSe and PdPS flakes have shown promising behavior, with high on-off ratio and photo-responsivities and large anisotropic conductances. Therefore, penta-materials are worth exploring for next-generation anisotropic devices [LI-21, DUA22]. In fact, their 1D version, i.e</w:t>
      </w:r>
      <w:r w:rsidDel="00000000" w:rsidR="00000000" w:rsidRPr="00000000">
        <w:rPr>
          <w:rFonts w:ascii="Arial" w:cs="Arial" w:eastAsia="Arial" w:hAnsi="Arial"/>
          <w:rtl w:val="0"/>
        </w:rPr>
        <w:t xml:space="preserve">., nanoribbons,</w:t>
      </w:r>
      <w:r w:rsidDel="00000000" w:rsidR="00000000" w:rsidRPr="00000000">
        <w:rPr>
          <w:rFonts w:ascii="Arial" w:cs="Arial" w:eastAsia="Arial" w:hAnsi="Arial"/>
          <w:rtl w:val="0"/>
        </w:rPr>
        <w:t xml:space="preserve"> have distinct properties from the 2D form, since edges introduce an extra degree of freedom to tune their properties [COR20a]. Since many penta-materials are semiconductors with tunable gaps, their thermoelectric performance is also of current interest, although most results are of theoretical nature so far [LAN19, TAN22]. In nanoscale systems it is possible to tune the electric and thermal properties independently, yielding higher thermoelectric (TE) efficiencies and figures of merit (ZT). Additionally, many efficient thermoelectric materials have topological character [XU-17]. From the theoretical viewpoint, it has been established that size effects can enhance the </w:t>
      </w:r>
      <w:r w:rsidDel="00000000" w:rsidR="00000000" w:rsidRPr="00000000">
        <w:rPr>
          <w:rFonts w:ascii="Arial" w:cs="Arial" w:eastAsia="Arial" w:hAnsi="Arial"/>
          <w:rtl w:val="0"/>
        </w:rPr>
        <w:t xml:space="preserve">TE efficienc</w:t>
      </w:r>
      <w:r w:rsidDel="00000000" w:rsidR="00000000" w:rsidRPr="00000000">
        <w:rPr>
          <w:rFonts w:ascii="Arial" w:cs="Arial" w:eastAsia="Arial" w:hAnsi="Arial"/>
          <w:rtl w:val="0"/>
        </w:rPr>
        <w:t xml:space="preserve">y [XU-14]. In fact, the interplay of topology and TE performance are topics of recent and increasing interest [WAN19].</w:t>
      </w:r>
    </w:p>
    <w:p w:rsidR="00000000" w:rsidDel="00000000" w:rsidP="00000000" w:rsidRDefault="00000000" w:rsidRPr="00000000" w14:paraId="00000047">
      <w:pPr>
        <w:keepNext w:val="1"/>
        <w:keepLines w:val="1"/>
        <w:spacing w:after="0"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48">
      <w:pPr>
        <w:spacing w:after="0" w:line="240" w:lineRule="auto"/>
        <w:rPr>
          <w:rFonts w:ascii="Arial" w:cs="Arial" w:eastAsia="Arial" w:hAnsi="Arial"/>
          <w:b w:val="1"/>
          <w:highlight w:val="white"/>
        </w:rPr>
      </w:pPr>
      <w:r w:rsidDel="00000000" w:rsidR="00000000" w:rsidRPr="00000000">
        <w:rPr>
          <w:rFonts w:ascii="Arial" w:cs="Arial" w:eastAsia="Arial" w:hAnsi="Arial"/>
          <w:b w:val="1"/>
          <w:rtl w:val="0"/>
        </w:rPr>
        <w:t xml:space="preserve">WP2: Optoelectronics in </w:t>
      </w:r>
      <w:r w:rsidDel="00000000" w:rsidR="00000000" w:rsidRPr="00000000">
        <w:rPr>
          <w:rFonts w:ascii="Arial" w:cs="Arial" w:eastAsia="Arial" w:hAnsi="Arial"/>
          <w:b w:val="1"/>
          <w:highlight w:val="white"/>
          <w:rtl w:val="0"/>
        </w:rPr>
        <w:t xml:space="preserve">symmetry-engineered and twisted nanomaterials</w:t>
      </w:r>
    </w:p>
    <w:p w:rsidR="00000000" w:rsidDel="00000000" w:rsidP="00000000" w:rsidRDefault="00000000" w:rsidRPr="00000000" w14:paraId="00000049">
      <w:pPr>
        <w:spacing w:after="100" w:before="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In the last decade, 2D materials have proven to be a revolutionary platform for the realization of ultrathin and ultralight optoelectronics</w:t>
      </w:r>
      <w:r w:rsidDel="00000000" w:rsidR="00000000" w:rsidRPr="00000000">
        <w:rPr>
          <w:rFonts w:ascii="Arial" w:cs="Arial" w:eastAsia="Arial" w:hAnsi="Arial"/>
          <w:rtl w:val="0"/>
        </w:rPr>
        <w:t xml:space="preserve"> [AKI19] </w:t>
      </w:r>
      <w:r w:rsidDel="00000000" w:rsidR="00000000" w:rsidRPr="00000000">
        <w:rPr>
          <w:rFonts w:ascii="Arial" w:cs="Arial" w:eastAsia="Arial" w:hAnsi="Arial"/>
          <w:highlight w:val="white"/>
          <w:rtl w:val="0"/>
        </w:rPr>
        <w:t xml:space="preserve">owing to their strong optical absorption, fast optoelectronic response, and high power conversion efficiencies. Further, due to the effect of interlayer coupling and to emerging symmetry breakings occurring in atomically thin materials, the optoelectronic properties of layered materials can change drastically in the 2D limit, giving rise to nonlinear optoelectronic effects not observed in bulk materials.</w:t>
      </w:r>
    </w:p>
    <w:p w:rsidR="00000000" w:rsidDel="00000000" w:rsidP="00000000" w:rsidRDefault="00000000" w:rsidRPr="00000000" w14:paraId="0000004A">
      <w:pPr>
        <w:spacing w:after="100" w:before="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Besides graphene, semiconductor 2D transition metal dichalcogenides (TMDs), are probably the most thoroughly investigated 2D materials for optoelectronic applications, mainly due to their remarkable optical properties, especially well-suited for photodetection. Among them, Mo- and W-based 2D-TMDs (</w:t>
      </w:r>
      <w:r w:rsidDel="00000000" w:rsidR="00000000" w:rsidRPr="00000000">
        <w:rPr>
          <w:rFonts w:ascii="Arial" w:cs="Arial" w:eastAsia="Arial" w:hAnsi="Arial"/>
          <w:i w:val="1"/>
          <w:highlight w:val="white"/>
          <w:rtl w:val="0"/>
        </w:rPr>
        <w:t xml:space="preserve">i.e.</w:t>
      </w:r>
      <w:r w:rsidDel="00000000" w:rsidR="00000000" w:rsidRPr="00000000">
        <w:rPr>
          <w:rFonts w:ascii="Arial" w:cs="Arial" w:eastAsia="Arial" w:hAnsi="Arial"/>
          <w:highlight w:val="white"/>
          <w:rtl w:val="0"/>
        </w:rPr>
        <w:t xml:space="preserve"> MoS</w:t>
      </w:r>
      <w:r w:rsidDel="00000000" w:rsidR="00000000" w:rsidRPr="00000000">
        <w:rPr>
          <w:rFonts w:ascii="Arial" w:cs="Arial" w:eastAsia="Arial" w:hAnsi="Arial"/>
          <w:highlight w:val="white"/>
          <w:vertAlign w:val="subscript"/>
          <w:rtl w:val="0"/>
        </w:rPr>
        <w:t xml:space="preserve">2</w:t>
      </w:r>
      <w:r w:rsidDel="00000000" w:rsidR="00000000" w:rsidRPr="00000000">
        <w:rPr>
          <w:rFonts w:ascii="Arial" w:cs="Arial" w:eastAsia="Arial" w:hAnsi="Arial"/>
          <w:highlight w:val="white"/>
          <w:rtl w:val="0"/>
        </w:rPr>
        <w:t xml:space="preserve">, MoSe</w:t>
      </w:r>
      <w:r w:rsidDel="00000000" w:rsidR="00000000" w:rsidRPr="00000000">
        <w:rPr>
          <w:rFonts w:ascii="Arial" w:cs="Arial" w:eastAsia="Arial" w:hAnsi="Arial"/>
          <w:highlight w:val="white"/>
          <w:vertAlign w:val="subscript"/>
          <w:rtl w:val="0"/>
        </w:rPr>
        <w:t xml:space="preserve">2</w:t>
      </w:r>
      <w:r w:rsidDel="00000000" w:rsidR="00000000" w:rsidRPr="00000000">
        <w:rPr>
          <w:rFonts w:ascii="Arial" w:cs="Arial" w:eastAsia="Arial" w:hAnsi="Arial"/>
          <w:highlight w:val="white"/>
          <w:rtl w:val="0"/>
        </w:rPr>
        <w:t xml:space="preserve">, WS</w:t>
      </w:r>
      <w:r w:rsidDel="00000000" w:rsidR="00000000" w:rsidRPr="00000000">
        <w:rPr>
          <w:rFonts w:ascii="Arial" w:cs="Arial" w:eastAsia="Arial" w:hAnsi="Arial"/>
          <w:highlight w:val="white"/>
          <w:vertAlign w:val="subscript"/>
          <w:rtl w:val="0"/>
        </w:rPr>
        <w:t xml:space="preserve">2</w:t>
      </w:r>
      <w:r w:rsidDel="00000000" w:rsidR="00000000" w:rsidRPr="00000000">
        <w:rPr>
          <w:rFonts w:ascii="Arial" w:cs="Arial" w:eastAsia="Arial" w:hAnsi="Arial"/>
          <w:highlight w:val="white"/>
          <w:rtl w:val="0"/>
        </w:rPr>
        <w:t xml:space="preserve"> and WSe</w:t>
      </w:r>
      <w:r w:rsidDel="00000000" w:rsidR="00000000" w:rsidRPr="00000000">
        <w:rPr>
          <w:rFonts w:ascii="Arial" w:cs="Arial" w:eastAsia="Arial" w:hAnsi="Arial"/>
          <w:highlight w:val="white"/>
          <w:vertAlign w:val="subscript"/>
          <w:rtl w:val="0"/>
        </w:rPr>
        <w:t xml:space="preserve">2</w:t>
      </w:r>
      <w:r w:rsidDel="00000000" w:rsidR="00000000" w:rsidRPr="00000000">
        <w:rPr>
          <w:rFonts w:ascii="Arial" w:cs="Arial" w:eastAsia="Arial" w:hAnsi="Arial"/>
          <w:highlight w:val="white"/>
          <w:rtl w:val="0"/>
        </w:rPr>
        <w:t xml:space="preserve">) have monopolized the majority of the scientific attention. However the catalog of known 2D materials has grown enormously over the last decade, to the point where there are more than 1500 identified materials in this family</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[CHE17].</w:t>
      </w:r>
      <w:r w:rsidDel="00000000" w:rsidR="00000000" w:rsidRPr="00000000">
        <w:rPr>
          <w:rFonts w:ascii="Arial" w:cs="Arial" w:eastAsia="Arial" w:hAnsi="Arial"/>
          <w:rtl w:val="0"/>
        </w:rPr>
        <w:t xml:space="preserve"> </w:t>
      </w:r>
      <w:r w:rsidDel="00000000" w:rsidR="00000000" w:rsidRPr="00000000">
        <w:rPr>
          <w:rFonts w:ascii="Arial" w:cs="Arial" w:eastAsia="Arial" w:hAnsi="Arial"/>
          <w:highlight w:val="white"/>
          <w:rtl w:val="0"/>
        </w:rPr>
        <w:t xml:space="preserve">Most of these materials are yet barely studied, and their optoelectronic behavior is still unknown, opening wide opportunities for future research. Among them, one can find 2D crystals with highly anisotropic structures, which are especially attractive for exploring nonlinear optoelectronic phenomena.</w:t>
      </w:r>
    </w:p>
    <w:p w:rsidR="00000000" w:rsidDel="00000000" w:rsidP="00000000" w:rsidRDefault="00000000" w:rsidRPr="00000000" w14:paraId="0000004B">
      <w:pPr>
        <w:spacing w:after="60" w:before="200" w:line="240" w:lineRule="auto"/>
        <w:rPr>
          <w:rFonts w:ascii="Arial" w:cs="Arial" w:eastAsia="Arial" w:hAnsi="Arial"/>
          <w:color w:val="1155cc"/>
        </w:rPr>
      </w:pPr>
      <w:r w:rsidDel="00000000" w:rsidR="00000000" w:rsidRPr="00000000">
        <w:rPr>
          <w:rFonts w:ascii="Arial" w:cs="Arial" w:eastAsia="Arial" w:hAnsi="Arial"/>
          <w:color w:val="1155cc"/>
          <w:rtl w:val="0"/>
        </w:rPr>
        <w:t xml:space="preserve">2.1 Optoelectronic characterization of excitons in low-symmetry 2D materials and symmetry engineered 2D TMDs.</w:t>
      </w:r>
    </w:p>
    <w:p w:rsidR="00000000" w:rsidDel="00000000" w:rsidP="00000000" w:rsidRDefault="00000000" w:rsidRPr="00000000" w14:paraId="0000004C">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The low dimensionality and weak dielectric screening of 2D materials give rise to enhanced Coulomb interactions, resulting in the formation of strongly bound electron-hole pairs (excitons) upon optical excitation. Excitons often dominate the optical and optoelectronic response of 2D materials, even at room-temperature, and consequently, they have been the object of extensive research over the last decade.</w:t>
      </w:r>
      <w:r w:rsidDel="00000000" w:rsidR="00000000" w:rsidRPr="00000000">
        <mc:AlternateContent>
          <mc:Choice Requires="wpg">
            <w:drawing>
              <wp:anchor allowOverlap="1" behindDoc="0" distB="0" distT="0" distL="108000" distR="108000" hidden="0" layoutInCell="1" locked="0" relativeHeight="0" simplePos="0">
                <wp:simplePos x="0" y="0"/>
                <wp:positionH relativeFrom="column">
                  <wp:posOffset>2561187</wp:posOffset>
                </wp:positionH>
                <wp:positionV relativeFrom="paragraph">
                  <wp:posOffset>47625</wp:posOffset>
                </wp:positionV>
                <wp:extent cx="3204663" cy="3391524"/>
                <wp:effectExtent b="0" l="0" r="0" t="0"/>
                <wp:wrapSquare wrapText="bothSides" distB="0" distT="0" distL="108000" distR="108000"/>
                <wp:docPr id="317" name=""/>
                <a:graphic>
                  <a:graphicData uri="http://schemas.microsoft.com/office/word/2010/wordprocessingGroup">
                    <wpg:wgp>
                      <wpg:cNvGrpSpPr/>
                      <wpg:grpSpPr>
                        <a:xfrm>
                          <a:off x="298500" y="136350"/>
                          <a:ext cx="3204663" cy="3391524"/>
                          <a:chOff x="298500" y="136350"/>
                          <a:chExt cx="3393125" cy="3583750"/>
                        </a:xfrm>
                      </wpg:grpSpPr>
                      <wps:wsp>
                        <wps:cNvSpPr txBox="1"/>
                        <wps:cNvPr id="21" name="Shape 21"/>
                        <wps:spPr>
                          <a:xfrm>
                            <a:off x="340925" y="3027400"/>
                            <a:ext cx="3350700" cy="692700"/>
                          </a:xfrm>
                          <a:prstGeom prst="rect">
                            <a:avLst/>
                          </a:prstGeom>
                          <a:noFill/>
                          <a:ln>
                            <a:noFill/>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Arial" w:cs="Arial" w:eastAsia="Arial" w:hAnsi="Arial"/>
                                  <w:b w:val="1"/>
                                  <w:i w:val="0"/>
                                  <w:smallCaps w:val="0"/>
                                  <w:strike w:val="0"/>
                                  <w:color w:val="000000"/>
                                  <w:sz w:val="22"/>
                                  <w:vertAlign w:val="baseline"/>
                                </w:rPr>
                                <w:t xml:space="preserve">Figure 1.</w:t>
                              </w:r>
                              <w:r w:rsidDel="00000000" w:rsidR="00000000" w:rsidRPr="00000000">
                                <w:rPr>
                                  <w:rFonts w:ascii="Arial" w:cs="Arial" w:eastAsia="Arial" w:hAnsi="Arial"/>
                                  <w:b w:val="0"/>
                                  <w:i w:val="0"/>
                                  <w:smallCaps w:val="0"/>
                                  <w:strike w:val="0"/>
                                  <w:color w:val="000000"/>
                                  <w:sz w:val="22"/>
                                  <w:vertAlign w:val="baseline"/>
                                </w:rPr>
                                <w:t xml:space="preserve"> Low-temperature photocurrent spectrum of a high-quality monolayer MoS</w:t>
                              </w:r>
                              <w:r w:rsidDel="00000000" w:rsidR="00000000" w:rsidRPr="00000000">
                                <w:rPr>
                                  <w:rFonts w:ascii="Arial" w:cs="Arial" w:eastAsia="Arial" w:hAnsi="Arial"/>
                                  <w:b w:val="0"/>
                                  <w:i w:val="0"/>
                                  <w:smallCaps w:val="0"/>
                                  <w:strike w:val="0"/>
                                  <w:color w:val="000000"/>
                                  <w:sz w:val="22"/>
                                  <w:vertAlign w:val="subscript"/>
                                </w:rPr>
                                <w:t xml:space="preserve">2</w:t>
                              </w:r>
                              <w:r w:rsidDel="00000000" w:rsidR="00000000" w:rsidRPr="00000000">
                                <w:rPr>
                                  <w:rFonts w:ascii="Arial" w:cs="Arial" w:eastAsia="Arial" w:hAnsi="Arial"/>
                                  <w:b w:val="0"/>
                                  <w:i w:val="0"/>
                                  <w:smallCaps w:val="0"/>
                                  <w:strike w:val="0"/>
                                  <w:color w:val="000000"/>
                                  <w:sz w:val="22"/>
                                  <w:vertAlign w:val="baseline"/>
                                </w:rPr>
                                <w:t xml:space="preserve"> phototransistor. Adapted from [VAQ21a].</w:t>
                              </w:r>
                            </w:p>
                          </w:txbxContent>
                        </wps:txbx>
                        <wps:bodyPr anchorCtr="0" anchor="t" bIns="91425" lIns="91425" spcFirstLastPara="1" rIns="91425" wrap="square" tIns="91425">
                          <a:spAutoFit/>
                        </wps:bodyPr>
                      </wps:wsp>
                      <pic:pic>
                        <pic:nvPicPr>
                          <pic:cNvPr id="22" name="Shape 22"/>
                          <pic:cNvPicPr preferRelativeResize="0"/>
                        </pic:nvPicPr>
                        <pic:blipFill>
                          <a:blip r:embed="rId16">
                            <a:alphaModFix/>
                          </a:blip>
                          <a:stretch>
                            <a:fillRect/>
                          </a:stretch>
                        </pic:blipFill>
                        <pic:spPr>
                          <a:xfrm>
                            <a:off x="298500" y="136350"/>
                            <a:ext cx="3195000" cy="2967238"/>
                          </a:xfrm>
                          <a:prstGeom prst="rect">
                            <a:avLst/>
                          </a:prstGeom>
                          <a:noFill/>
                          <a:ln>
                            <a:noFill/>
                          </a:ln>
                        </pic:spPr>
                      </pic:pic>
                    </wpg:wgp>
                  </a:graphicData>
                </a:graphic>
              </wp:anchor>
            </w:drawing>
          </mc:Choice>
          <mc:Fallback>
            <w:drawing>
              <wp:anchor allowOverlap="1" behindDoc="0" distB="0" distT="0" distL="108000" distR="108000" hidden="0" layoutInCell="1" locked="0" relativeHeight="0" simplePos="0">
                <wp:simplePos x="0" y="0"/>
                <wp:positionH relativeFrom="column">
                  <wp:posOffset>2561187</wp:posOffset>
                </wp:positionH>
                <wp:positionV relativeFrom="paragraph">
                  <wp:posOffset>47625</wp:posOffset>
                </wp:positionV>
                <wp:extent cx="3204663" cy="3391524"/>
                <wp:effectExtent b="0" l="0" r="0" t="0"/>
                <wp:wrapSquare wrapText="bothSides" distB="0" distT="0" distL="108000" distR="108000"/>
                <wp:docPr id="317" name="image12.png"/>
                <a:graphic>
                  <a:graphicData uri="http://schemas.openxmlformats.org/drawingml/2006/picture">
                    <pic:pic>
                      <pic:nvPicPr>
                        <pic:cNvPr id="0" name="image12.png"/>
                        <pic:cNvPicPr preferRelativeResize="0"/>
                      </pic:nvPicPr>
                      <pic:blipFill>
                        <a:blip r:embed="rId17"/>
                        <a:srcRect/>
                        <a:stretch>
                          <a:fillRect/>
                        </a:stretch>
                      </pic:blipFill>
                      <pic:spPr>
                        <a:xfrm>
                          <a:off x="0" y="0"/>
                          <a:ext cx="3204663" cy="3391524"/>
                        </a:xfrm>
                        <a:prstGeom prst="rect"/>
                        <a:ln/>
                      </pic:spPr>
                    </pic:pic>
                  </a:graphicData>
                </a:graphic>
              </wp:anchor>
            </w:drawing>
          </mc:Fallback>
        </mc:AlternateContent>
      </w:r>
    </w:p>
    <w:p w:rsidR="00000000" w:rsidDel="00000000" w:rsidP="00000000" w:rsidRDefault="00000000" w:rsidRPr="00000000" w14:paraId="0000004D">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Until recent years, however, experimental studies of exciton states mainly relied on photoluminescence (PL) spectroscopy and related techniques. PL spectroscopy relies on spontaneous radiative decay of excitonic states. Thus, if a competing non radiative exciton relaxation mechanism is present, it can cause a dumping, or even complete disappearance of the corresponding PL spectral features, even if they are allowed by optical selection rules. In a recent publication </w:t>
      </w:r>
      <w:r w:rsidDel="00000000" w:rsidR="00000000" w:rsidRPr="00000000">
        <w:rPr>
          <w:rFonts w:ascii="Arial" w:cs="Arial" w:eastAsia="Arial" w:hAnsi="Arial"/>
          <w:rtl w:val="0"/>
        </w:rPr>
        <w:t xml:space="preserve">[VAQ21a]</w:t>
      </w:r>
      <w:r w:rsidDel="00000000" w:rsidR="00000000" w:rsidRPr="00000000">
        <w:rPr>
          <w:rFonts w:ascii="Arial" w:cs="Arial" w:eastAsia="Arial" w:hAnsi="Arial"/>
          <w:rtl w:val="0"/>
        </w:rPr>
        <w:t xml:space="preserve">, we demonstrated for the first time the potential of low-temperature photocurrent spectroscopy (PCS) for characterizing excitonic transitions in 2D materials. Using this novel technique, we were able to measure and characterize excitonic features in monolayer MoS</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and MoSe</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phototransistors with linewidths as narrow as 8 meV (see Figure 1), comparable with the lowest spectral linewidths achieved to date using other spectral techniques. PCS could be favorable to other spectral techniques for observing excited excitonic states and exciton complexes with relatively small binding energies, since the larger exciton ionization rate for these states results in a strengthening of their associated spectral features. This objective will aim to exploit our knowledge and expertise in this new characterization technique for studying exotic excitonic states in low-symmetry and symmetry-engineered 2D materials.</w:t>
      </w:r>
    </w:p>
    <w:p w:rsidR="00000000" w:rsidDel="00000000" w:rsidP="00000000" w:rsidRDefault="00000000" w:rsidRPr="00000000" w14:paraId="0000004E">
      <w:pPr>
        <w:keepNext w:val="1"/>
        <w:spacing w:after="60" w:before="200" w:line="240" w:lineRule="auto"/>
        <w:jc w:val="both"/>
        <w:rPr>
          <w:rFonts w:ascii="Arial" w:cs="Arial" w:eastAsia="Arial" w:hAnsi="Arial"/>
          <w:color w:val="1155cc"/>
        </w:rPr>
      </w:pPr>
      <w:r w:rsidDel="00000000" w:rsidR="00000000" w:rsidRPr="00000000">
        <w:rPr>
          <w:rFonts w:ascii="Arial" w:cs="Arial" w:eastAsia="Arial" w:hAnsi="Arial"/>
          <w:color w:val="1155cc"/>
          <w:rtl w:val="0"/>
        </w:rPr>
        <w:t xml:space="preserve">2.2 Valley selectivity and anomalous photovoltaic effects in 2D TMDs</w:t>
      </w:r>
    </w:p>
    <w:p w:rsidR="00000000" w:rsidDel="00000000" w:rsidP="00000000" w:rsidRDefault="00000000" w:rsidRPr="00000000" w14:paraId="0000004F">
      <w:pPr>
        <w:spacing w:after="100" w:before="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The band structure of Mo- and W-TMDs presents two non-equivalent band edges (valleys) at the </w:t>
      </w:r>
      <w:r w:rsidDel="00000000" w:rsidR="00000000" w:rsidRPr="00000000">
        <w:rPr>
          <w:rFonts w:ascii="Arial" w:cs="Arial" w:eastAsia="Arial" w:hAnsi="Arial"/>
          <w:i w:val="1"/>
          <w:highlight w:val="white"/>
          <w:rtl w:val="0"/>
        </w:rPr>
        <w:t xml:space="preserve">K</w:t>
      </w:r>
      <w:r w:rsidDel="00000000" w:rsidR="00000000" w:rsidRPr="00000000">
        <w:rPr>
          <w:rFonts w:ascii="Arial" w:cs="Arial" w:eastAsia="Arial" w:hAnsi="Arial"/>
          <w:highlight w:val="white"/>
          <w:rtl w:val="0"/>
        </w:rPr>
        <w:t xml:space="preserve"> and </w:t>
      </w:r>
      <w:r w:rsidDel="00000000" w:rsidR="00000000" w:rsidRPr="00000000">
        <w:rPr>
          <w:rFonts w:ascii="Arial" w:cs="Arial" w:eastAsia="Arial" w:hAnsi="Arial"/>
          <w:i w:val="1"/>
          <w:highlight w:val="white"/>
          <w:rtl w:val="0"/>
        </w:rPr>
        <w:t xml:space="preserve">K</w:t>
      </w:r>
      <w:r w:rsidDel="00000000" w:rsidR="00000000" w:rsidRPr="00000000">
        <w:rPr>
          <w:rFonts w:ascii="Arial" w:cs="Arial" w:eastAsia="Arial" w:hAnsi="Arial"/>
          <w:highlight w:val="white"/>
          <w:rtl w:val="0"/>
        </w:rPr>
        <w:t xml:space="preserve">′ points of the 2D Brillouin zone. Due to the presence of valley-dependent optical selection rules, when a monolayer TMD is illuminated with circularly polarized light with a photon energy close to its bandgap, optical transitions can only take place in one of the two valleys, either </w:t>
      </w:r>
      <w:r w:rsidDel="00000000" w:rsidR="00000000" w:rsidRPr="00000000">
        <w:rPr>
          <w:rFonts w:ascii="Arial" w:cs="Arial" w:eastAsia="Arial" w:hAnsi="Arial"/>
          <w:i w:val="1"/>
          <w:highlight w:val="white"/>
          <w:rtl w:val="0"/>
        </w:rPr>
        <w:t xml:space="preserve">K</w:t>
      </w:r>
      <w:r w:rsidDel="00000000" w:rsidR="00000000" w:rsidRPr="00000000">
        <w:rPr>
          <w:rFonts w:ascii="Arial" w:cs="Arial" w:eastAsia="Arial" w:hAnsi="Arial"/>
          <w:highlight w:val="white"/>
          <w:rtl w:val="0"/>
        </w:rPr>
        <w:t xml:space="preserve"> or </w:t>
      </w:r>
      <w:r w:rsidDel="00000000" w:rsidR="00000000" w:rsidRPr="00000000">
        <w:rPr>
          <w:rFonts w:ascii="Arial" w:cs="Arial" w:eastAsia="Arial" w:hAnsi="Arial"/>
          <w:i w:val="1"/>
          <w:highlight w:val="white"/>
          <w:rtl w:val="0"/>
        </w:rPr>
        <w:t xml:space="preserve">K</w:t>
      </w:r>
      <w:r w:rsidDel="00000000" w:rsidR="00000000" w:rsidRPr="00000000">
        <w:rPr>
          <w:rFonts w:ascii="Arial" w:cs="Arial" w:eastAsia="Arial" w:hAnsi="Arial"/>
          <w:highlight w:val="white"/>
          <w:rtl w:val="0"/>
        </w:rPr>
        <w:t xml:space="preserve">′, depending on the helicity of the circular polarization. This opens the possibility to selectively generate photoexcited charge carriers with a well-defined valley quantum number. While it is well known that the valley degree of freedom of charge carriers in TMDs can be addressed by optical means, both for writing and reading, reliable methods for electrical readout of valley information are still lacking. Such methods are highly desirable, as they would largely simplify the geometry of valleytronic devices.</w: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2939740</wp:posOffset>
                </wp:positionH>
                <wp:positionV relativeFrom="paragraph">
                  <wp:posOffset>114300</wp:posOffset>
                </wp:positionV>
                <wp:extent cx="2819717" cy="1648901"/>
                <wp:effectExtent b="0" l="0" r="0" t="0"/>
                <wp:wrapSquare wrapText="bothSides" distB="0" distT="0" distL="0" distR="0"/>
                <wp:docPr id="316" name=""/>
                <a:graphic>
                  <a:graphicData uri="http://schemas.microsoft.com/office/word/2010/wordprocessingGroup">
                    <wpg:wgp>
                      <wpg:cNvGrpSpPr/>
                      <wpg:grpSpPr>
                        <a:xfrm>
                          <a:off x="282475" y="730550"/>
                          <a:ext cx="2819717" cy="1648901"/>
                          <a:chOff x="282475" y="730550"/>
                          <a:chExt cx="2893025" cy="1731725"/>
                        </a:xfrm>
                      </wpg:grpSpPr>
                      <pic:pic>
                        <pic:nvPicPr>
                          <pic:cNvPr id="18" name="Shape 18"/>
                          <pic:cNvPicPr preferRelativeResize="0"/>
                        </pic:nvPicPr>
                        <pic:blipFill>
                          <a:blip r:embed="rId18">
                            <a:alphaModFix/>
                          </a:blip>
                          <a:stretch>
                            <a:fillRect/>
                          </a:stretch>
                        </pic:blipFill>
                        <pic:spPr>
                          <a:xfrm>
                            <a:off x="549250" y="738425"/>
                            <a:ext cx="2446080" cy="1131775"/>
                          </a:xfrm>
                          <a:prstGeom prst="rect">
                            <a:avLst/>
                          </a:prstGeom>
                          <a:noFill/>
                          <a:ln>
                            <a:noFill/>
                          </a:ln>
                        </pic:spPr>
                      </pic:pic>
                      <wps:wsp>
                        <wps:cNvSpPr txBox="1"/>
                        <wps:cNvPr id="19" name="Shape 19"/>
                        <wps:spPr>
                          <a:xfrm>
                            <a:off x="457800" y="1870200"/>
                            <a:ext cx="2717700" cy="548700"/>
                          </a:xfrm>
                          <a:prstGeom prst="rect">
                            <a:avLst/>
                          </a:prstGeom>
                          <a:noFill/>
                          <a:ln>
                            <a:noFill/>
                          </a:ln>
                        </wps:spPr>
                        <wps:txbx>
                          <w:txbxContent>
                            <w:p w:rsidR="00000000" w:rsidDel="00000000" w:rsidP="00000000" w:rsidRDefault="00000000" w:rsidRPr="00000000">
                              <w:pPr>
                                <w:spacing w:after="240" w:before="240" w:line="275.9999942779541"/>
                                <w:ind w:left="0" w:right="0" w:firstLine="0"/>
                                <w:jc w:val="left"/>
                                <w:textDirection w:val="btLr"/>
                              </w:pPr>
                              <w:r w:rsidDel="00000000" w:rsidR="00000000" w:rsidRPr="00000000">
                                <w:rPr>
                                  <w:rFonts w:ascii="Arial" w:cs="Arial" w:eastAsia="Arial" w:hAnsi="Arial"/>
                                  <w:b w:val="1"/>
                                  <w:i w:val="0"/>
                                  <w:smallCaps w:val="0"/>
                                  <w:strike w:val="0"/>
                                  <w:color w:val="000000"/>
                                  <w:sz w:val="22"/>
                                  <w:vertAlign w:val="baseline"/>
                                </w:rPr>
                                <w:t xml:space="preserve">Figure 2</w:t>
                              </w:r>
                              <w:r w:rsidDel="00000000" w:rsidR="00000000" w:rsidRPr="00000000">
                                <w:rPr>
                                  <w:rFonts w:ascii="Arial" w:cs="Arial" w:eastAsia="Arial" w:hAnsi="Arial"/>
                                  <w:b w:val="0"/>
                                  <w:i w:val="0"/>
                                  <w:smallCaps w:val="0"/>
                                  <w:strike w:val="0"/>
                                  <w:color w:val="000000"/>
                                  <w:sz w:val="22"/>
                                  <w:vertAlign w:val="baseline"/>
                                </w:rPr>
                                <w:t xml:space="preserve">. Schematic depiction of APEs in a 2D crystal.</w:t>
                              </w:r>
                            </w:p>
                          </w:txbxContent>
                        </wps:txbx>
                        <wps:bodyPr anchorCtr="0" anchor="t" bIns="91425" lIns="91425" spcFirstLastPara="1" rIns="91425" wrap="square" tIns="91425">
                          <a:spAutoFit/>
                        </wps:bodyPr>
                      </wps:wsp>
                      <wps:wsp>
                        <wps:cNvSpPr txBox="1"/>
                        <wps:cNvPr id="20" name="Shape 20"/>
                        <wps:spPr>
                          <a:xfrm>
                            <a:off x="282475" y="730550"/>
                            <a:ext cx="1461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spAutoFit/>
                        </wps:bodyPr>
                      </wps:wsp>
                    </wpg:wgp>
                  </a:graphicData>
                </a:graphic>
              </wp:anchor>
            </w:drawing>
          </mc:Choice>
          <mc:Fallback>
            <w:drawing>
              <wp:anchor allowOverlap="1" behindDoc="0" distB="0" distT="0" distL="0" distR="0" hidden="0" layoutInCell="1" locked="0" relativeHeight="0" simplePos="0">
                <wp:simplePos x="0" y="0"/>
                <wp:positionH relativeFrom="column">
                  <wp:posOffset>2939740</wp:posOffset>
                </wp:positionH>
                <wp:positionV relativeFrom="paragraph">
                  <wp:posOffset>114300</wp:posOffset>
                </wp:positionV>
                <wp:extent cx="2819717" cy="1648901"/>
                <wp:effectExtent b="0" l="0" r="0" t="0"/>
                <wp:wrapSquare wrapText="bothSides" distB="0" distT="0" distL="0" distR="0"/>
                <wp:docPr id="316" name="image11.png"/>
                <a:graphic>
                  <a:graphicData uri="http://schemas.openxmlformats.org/drawingml/2006/picture">
                    <pic:pic>
                      <pic:nvPicPr>
                        <pic:cNvPr id="0" name="image11.png"/>
                        <pic:cNvPicPr preferRelativeResize="0"/>
                      </pic:nvPicPr>
                      <pic:blipFill>
                        <a:blip r:embed="rId19"/>
                        <a:srcRect/>
                        <a:stretch>
                          <a:fillRect/>
                        </a:stretch>
                      </pic:blipFill>
                      <pic:spPr>
                        <a:xfrm>
                          <a:off x="0" y="0"/>
                          <a:ext cx="2819717" cy="1648901"/>
                        </a:xfrm>
                        <a:prstGeom prst="rect"/>
                        <a:ln/>
                      </pic:spPr>
                    </pic:pic>
                  </a:graphicData>
                </a:graphic>
              </wp:anchor>
            </w:drawing>
          </mc:Fallback>
        </mc:AlternateContent>
      </w:r>
    </w:p>
    <w:p w:rsidR="00000000" w:rsidDel="00000000" w:rsidP="00000000" w:rsidRDefault="00000000" w:rsidRPr="00000000" w14:paraId="00000050">
      <w:pPr>
        <w:spacing w:after="100" w:before="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The recent observation of helicity-dependent Anomalous Photovoltaic Effects (APEs) in 2D TMDs (see Figure 2) opens a new route for producing valley-polarized electrical response in 2D materials. APEs are a family of nonlinear effects characterized by the emergence of a direct (DC) short-circuit charge current (or open-circuit voltage) in a homogeneous material in response to the time-varying electric field of light. These effects can occur when a crystalline material lacking inversion symmetry is exposed to light. Under these conditions, electron processes such as photoexcitation, scattering or relaxation may have different probabilities for electrons moving towards opposite crystalline directions, leading to the emergence of a net DC photocurrent.</w:t>
      </w:r>
    </w:p>
    <w:p w:rsidR="00000000" w:rsidDel="00000000" w:rsidP="00000000" w:rsidRDefault="00000000" w:rsidRPr="00000000" w14:paraId="00000051">
      <w:pPr>
        <w:spacing w:after="100" w:before="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In the case of 2D TMDs, APEs are observed under circularly polarized illumination, with the APE-induced photocurrent switching upon change from left-handed to right-handed light polarization. Due to the valley-dependent optical selection rules discussed above, this implies that the direction APEs in 2D TMDs is correlated with the valley polarization of charge carriers. Thus APEs in 2D TMDs could be used as an electrical readout mechanism for valley information.</w:t>
      </w:r>
    </w:p>
    <w:p w:rsidR="00000000" w:rsidDel="00000000" w:rsidP="00000000" w:rsidRDefault="00000000" w:rsidRPr="00000000" w14:paraId="00000052">
      <w:pPr>
        <w:spacing w:after="100" w:before="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While APEs in 2D TMDs hold an enormous promise for valleytronics, the emergence of these effects in a given material system is strongly restricted by its crystal symmetry. Specifically, APEs can only be present in TMDs with D</w:t>
      </w:r>
      <w:r w:rsidDel="00000000" w:rsidR="00000000" w:rsidRPr="00000000">
        <w:rPr>
          <w:rFonts w:ascii="Arial" w:cs="Arial" w:eastAsia="Arial" w:hAnsi="Arial"/>
          <w:highlight w:val="white"/>
          <w:vertAlign w:val="subscript"/>
          <w:rtl w:val="0"/>
        </w:rPr>
        <w:t xml:space="preserve">3h</w:t>
      </w:r>
      <w:r w:rsidDel="00000000" w:rsidR="00000000" w:rsidRPr="00000000">
        <w:rPr>
          <w:rFonts w:ascii="Arial" w:cs="Arial" w:eastAsia="Arial" w:hAnsi="Arial"/>
          <w:highlight w:val="white"/>
          <w:rtl w:val="0"/>
        </w:rPr>
        <w:t xml:space="preserve"> symmetry under very specific optical excitation conditions. In consequence, experimental reports of APEs in these materials often show very weak signals with large sample-to-sample variability. As we recently described for the case of monolayer MoSe</w:t>
      </w:r>
      <w:r w:rsidDel="00000000" w:rsidR="00000000" w:rsidRPr="00000000">
        <w:rPr>
          <w:rFonts w:ascii="Arial" w:cs="Arial" w:eastAsia="Arial" w:hAnsi="Arial"/>
          <w:highlight w:val="white"/>
          <w:vertAlign w:val="subscript"/>
          <w:rtl w:val="0"/>
        </w:rPr>
        <w:t xml:space="preserve">2</w:t>
      </w:r>
      <w:r w:rsidDel="00000000" w:rsidR="00000000" w:rsidRPr="00000000">
        <w:rPr>
          <w:rFonts w:ascii="Arial" w:cs="Arial" w:eastAsia="Arial" w:hAnsi="Arial"/>
          <w:highlight w:val="white"/>
          <w:rtl w:val="0"/>
        </w:rPr>
        <w:t xml:space="preserve"> [QUE18], such signals could be explained by uncontrolled, sample-dependent external agents (such as mechanical or electrostatic or gradients), which can reduce the symmetry of the occupied electronic states, introducing additional allowed contributions to the APEs in 2D TMDs.</w:t>
      </w:r>
    </w:p>
    <w:p w:rsidR="00000000" w:rsidDel="00000000" w:rsidP="00000000" w:rsidRDefault="00000000" w:rsidRPr="00000000" w14:paraId="00000053">
      <w:pPr>
        <w:spacing w:after="100" w:before="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APEs should manifest much more prominently and consistently in 2D systems with less stringent crystal symmetries. This objective will aim to exploit different mechanisms to deliberately and controllably break crystal symmetries in 2D TMDs, leading to enhanced and/or modified APE photoresponse in these materials.</w:t>
      </w:r>
    </w:p>
    <w:p w:rsidR="00000000" w:rsidDel="00000000" w:rsidP="00000000" w:rsidRDefault="00000000" w:rsidRPr="00000000" w14:paraId="00000054">
      <w:pPr>
        <w:spacing w:after="60" w:before="200" w:line="240" w:lineRule="auto"/>
        <w:rPr>
          <w:rFonts w:ascii="Arial" w:cs="Arial" w:eastAsia="Arial" w:hAnsi="Arial"/>
          <w:color w:val="1155cc"/>
        </w:rPr>
      </w:pPr>
      <w:r w:rsidDel="00000000" w:rsidR="00000000" w:rsidRPr="00000000">
        <w:rPr>
          <w:rFonts w:ascii="Arial" w:cs="Arial" w:eastAsia="Arial" w:hAnsi="Arial"/>
          <w:color w:val="1155cc"/>
          <w:rtl w:val="0"/>
        </w:rPr>
        <w:t xml:space="preserve">2.3 </w:t>
      </w:r>
      <w:r w:rsidDel="00000000" w:rsidR="00000000" w:rsidRPr="00000000">
        <w:rPr>
          <w:rFonts w:ascii="Arial" w:cs="Arial" w:eastAsia="Arial" w:hAnsi="Arial"/>
          <w:color w:val="1155cc"/>
          <w:rtl w:val="0"/>
        </w:rPr>
        <w:t xml:space="preserve">Optimization and nanoscale characterization of photodetectors based on 2D </w:t>
      </w:r>
      <w:r w:rsidDel="00000000" w:rsidR="00000000" w:rsidRPr="00000000">
        <w:rPr>
          <w:rFonts w:ascii="Arial" w:cs="Arial" w:eastAsia="Arial" w:hAnsi="Arial"/>
          <w:color w:val="1155cc"/>
          <w:rtl w:val="0"/>
        </w:rPr>
        <w:t xml:space="preserve">materials</w:t>
      </w:r>
      <w:r w:rsidDel="00000000" w:rsidR="00000000" w:rsidRPr="00000000">
        <w:rPr>
          <w:rtl w:val="0"/>
        </w:rPr>
      </w:r>
    </w:p>
    <w:p w:rsidR="00000000" w:rsidDel="00000000" w:rsidP="00000000" w:rsidRDefault="00000000" w:rsidRPr="00000000" w14:paraId="00000055">
      <w:pPr>
        <w:spacing w:after="100" w:before="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While the fundamental physics and working principles for devices based in 2D materials are well understood nowadays (at least in the case of graphene and TMDs), their technological viability has yet to be proved. For 2D photodetectors to compete with existing technologies, further improvement is needed in terms of material stability, device performance and fabrication costs.</w:t>
      </w:r>
    </w:p>
    <w:p w:rsidR="00000000" w:rsidDel="00000000" w:rsidP="00000000" w:rsidRDefault="00000000" w:rsidRPr="00000000" w14:paraId="00000056">
      <w:pPr>
        <w:spacing w:after="100" w:before="0" w:line="240" w:lineRule="auto"/>
        <w:jc w:val="both"/>
        <w:rPr>
          <w:rFonts w:ascii="Arial" w:cs="Arial" w:eastAsia="Arial" w:hAnsi="Arial"/>
        </w:rPr>
      </w:pPr>
      <w:r w:rsidDel="00000000" w:rsidR="00000000" w:rsidRPr="00000000">
        <w:rPr>
          <w:rFonts w:ascii="Arial" w:cs="Arial" w:eastAsia="Arial" w:hAnsi="Arial"/>
          <w:highlight w:val="white"/>
          <w:rtl w:val="0"/>
        </w:rPr>
        <w:t xml:space="preserve">The interface between 2D materials and metallic contacts is critical for the performance of 2D material-based devices. A poor interface can lead to significant degradation in device performance, including increased resistance and reduced carrier mobility. Additionally, the interaction at the interface can also result in the formation of a Schottky barrier, which can further limit the performance of the device. Therefore, understanding and optimizing the interface between 2D materials and metallic contacts is a crucial step in the development of 2D material-based devices. The electrical contact issue becomes particularly critical when high-quality ohmic contacts are required. Such is the case of the devices described in sections 2.1 and 2.2 of this WP in order to efficiently explore their capabilities. Up to date, there are several issues that hinder the quality of the metal-2D semiconductor contact and lead to detrimental contact resistances significatively affecting the device performance. Both the difficult formation of strong interface bonds and the metal diffusion within the semiconductor lead to the appearance of defects, formation of oxides or strain that severely affect the nature of the bond, causing undesired effects such as Fermi level pinning, where the effective Fermi level of the junction is determined by the surface states arising from interfacial defects [SMY20]. The ionization energies for TMDs and other 2D materials have been the object of several computational works, while others have been focused on predicting the nature of contacts between metals and 2D TMDs. However, frequent discrepancies between the model predictions and the experimental results arise, significantly hindering the full development of this technology [XU-16].</w:t>
      </w:r>
      <w:r w:rsidDel="00000000" w:rsidR="00000000" w:rsidRPr="00000000">
        <w:rPr>
          <w:rtl w:val="0"/>
        </w:rPr>
      </w:r>
    </w:p>
    <w:p w:rsidR="00000000" w:rsidDel="00000000" w:rsidP="00000000" w:rsidRDefault="00000000" w:rsidRPr="00000000" w14:paraId="00000057">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This lack of correlation between the data and the existing models points out the need for a thorough screening of 2D </w:t>
      </w:r>
      <w:r w:rsidDel="00000000" w:rsidR="00000000" w:rsidRPr="00000000">
        <w:rPr>
          <w:rFonts w:ascii="Arial" w:cs="Arial" w:eastAsia="Arial" w:hAnsi="Arial"/>
          <w:highlight w:val="white"/>
          <w:rtl w:val="0"/>
        </w:rPr>
        <w:t xml:space="preserve">TMDs</w:t>
      </w:r>
      <w:r w:rsidDel="00000000" w:rsidR="00000000" w:rsidRPr="00000000">
        <w:rPr>
          <w:rFonts w:ascii="Arial" w:cs="Arial" w:eastAsia="Arial" w:hAnsi="Arial"/>
          <w:rtl w:val="0"/>
        </w:rPr>
        <w:t xml:space="preserve">, in combination with different metals, that complements the theoretical predictions. This screening, aiming at the combination of not only metals but different 2D </w:t>
      </w:r>
      <w:r w:rsidDel="00000000" w:rsidR="00000000" w:rsidRPr="00000000">
        <w:rPr>
          <w:rFonts w:ascii="Arial" w:cs="Arial" w:eastAsia="Arial" w:hAnsi="Arial"/>
          <w:highlight w:val="white"/>
          <w:rtl w:val="0"/>
        </w:rPr>
        <w:t xml:space="preserve">TMDs</w:t>
      </w:r>
      <w:r w:rsidDel="00000000" w:rsidR="00000000" w:rsidRPr="00000000">
        <w:rPr>
          <w:rFonts w:ascii="Arial" w:cs="Arial" w:eastAsia="Arial" w:hAnsi="Arial"/>
          <w:rtl w:val="0"/>
        </w:rPr>
        <w:t xml:space="preserve">, also considering the impact of the number of layers, is fundamental towards the design and fabrication of optoelectronic devices. Moreover, a spatially resolved picture of the charge carrier density through working devices would provide very much needed information about the impact of the number of layers, effects at the edges and charge accumulation at the interfaces, on the nature of the metal- 2D  TMD junction and the charge extraction at the electrodes.</w:t>
      </w:r>
    </w:p>
    <w:p w:rsidR="00000000" w:rsidDel="00000000" w:rsidP="00000000" w:rsidRDefault="00000000" w:rsidRPr="00000000" w14:paraId="00000058">
      <w:pPr>
        <w:spacing w:after="60" w:before="200" w:line="240" w:lineRule="auto"/>
        <w:rPr>
          <w:rFonts w:ascii="Arial" w:cs="Arial" w:eastAsia="Arial" w:hAnsi="Arial"/>
          <w:color w:val="1155cc"/>
        </w:rPr>
      </w:pPr>
      <w:r w:rsidDel="00000000" w:rsidR="00000000" w:rsidRPr="00000000">
        <w:rPr>
          <w:rFonts w:ascii="Arial" w:cs="Arial" w:eastAsia="Arial" w:hAnsi="Arial"/>
          <w:color w:val="1155cc"/>
          <w:rtl w:val="0"/>
        </w:rPr>
        <w:t xml:space="preserve">2.4  Many-body features in TMDs</w:t>
      </w:r>
    </w:p>
    <w:p w:rsidR="00000000" w:rsidDel="00000000" w:rsidP="00000000" w:rsidRDefault="00000000" w:rsidRPr="00000000" w14:paraId="00000059">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Atomically thin semiconductors have emerged in the last decade as a platform for investigating quantum many-body phenomena. In particular, monolayers of TMDs, including the extensively studied MoS</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MoSe</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WS</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and WSe</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an extraordinarily rich many-particle physics including the formation of tightly bound neutral and charged excitons. Typical binding energy in these materials is 200 meV for neutral excitons and 20 meV for charged excitons (trions). Such large binding energies arise from the truly 2D character of the atomic lattice since the electric field between two charge carriers extends largely outside the material into the surrounding dielectrics, which generally possess a small permittivity. Excitons and trions dominate the photoresponse in these materials and show large oscillator strengths (see [PER22] for a recent review). Besides optically accessible bright excitonic states, these materials also exhibit a variety of dark excitons. Since they can even lie below the bright states, they have a strong influence on the exciton dynamics, lifetimes, and photoresponse [SEL18]. While neutral excitons dominate the optical response in TMD monolayers and heterostructures at low or moderate carrier densities, higher-order many-particle quantum states, including trions, become crucial in different technologically relevant regimes, i.e., in the presence of doping.</w:t>
      </w:r>
    </w:p>
    <w:p w:rsidR="00000000" w:rsidDel="00000000" w:rsidP="00000000" w:rsidRDefault="00000000" w:rsidRPr="00000000" w14:paraId="0000005A">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Thermalization of carriers is an essential understanding to fully explain the photoresponse of 2D materials. However, a unified picture of the thermalization of carriers in TMD monolayer far from equilibrium needs to include several interacting species (free carriers, neutral excitons, trions and biexcitons). In this programme, we will be focused on the study and characterization of quantum many-body states to gain insight into the thermalization process in 2D materials after photoexcitation, particularly in TMD monolayers. According to our previous results [VAQ21a], the photoresponse of TMD monolayers is dominated by the formation of excitons and trions, while the presence of biexcitons is marginal. Therefore, we can safely neglect the formation of exciton complexes (biexcitons), restricting ourselves to neutral and charge (single) excitons.</w:t>
      </w:r>
    </w:p>
    <w:p w:rsidR="00000000" w:rsidDel="00000000" w:rsidP="00000000" w:rsidRDefault="00000000" w:rsidRPr="00000000" w14:paraId="0000005B">
      <w:pPr>
        <w:spacing w:after="100" w:before="0" w:line="240" w:lineRule="auto"/>
        <w:jc w:val="both"/>
        <w:rPr>
          <w:rFonts w:ascii="Arial" w:cs="Arial" w:eastAsia="Arial" w:hAnsi="Arial"/>
          <w:b w:val="1"/>
        </w:rPr>
      </w:pPr>
      <w:r w:rsidDel="00000000" w:rsidR="00000000" w:rsidRPr="00000000">
        <w:rPr>
          <w:rFonts w:ascii="Arial" w:cs="Arial" w:eastAsia="Arial" w:hAnsi="Arial"/>
          <w:rtl w:val="0"/>
        </w:rPr>
        <w:t xml:space="preserve">It is well-known that point defects may induce midgap states that open new recombination paths for excitons. For instance, sulfur vacancies cause the occurrence of shallow traps that explain the fast response photogating effect observed in monolayer MoS</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[VAQ21b]. Therefore, in order to correctly describe </w:t>
      </w:r>
      <w:r w:rsidDel="00000000" w:rsidR="00000000" w:rsidRPr="00000000">
        <w:rPr>
          <w:rFonts w:ascii="Arial" w:cs="Arial" w:eastAsia="Arial" w:hAnsi="Arial"/>
          <w:rtl w:val="0"/>
        </w:rPr>
        <w:t xml:space="preserve">many-body</w:t>
      </w:r>
      <w:r w:rsidDel="00000000" w:rsidR="00000000" w:rsidRPr="00000000">
        <w:rPr>
          <w:rFonts w:ascii="Arial" w:cs="Arial" w:eastAsia="Arial" w:hAnsi="Arial"/>
          <w:rtl w:val="0"/>
        </w:rPr>
        <w:t xml:space="preserve"> with excitons in monolayer TMD, the scattering of excitons by a random potential landscape needs to be taken into account. Despite the large number of studies, a clear understanding on how many-body and scattering by disorder affect the excitonic lifetime is still lacking. Here, we will use model Hamiltonians including Anderson-like disorder to understand relaxation dynamics in defective TMDs.</w:t>
      </w:r>
      <w:r w:rsidDel="00000000" w:rsidR="00000000" w:rsidRPr="00000000">
        <w:rPr>
          <w:rtl w:val="0"/>
        </w:rPr>
      </w:r>
    </w:p>
    <w:p w:rsidR="00000000" w:rsidDel="00000000" w:rsidP="00000000" w:rsidRDefault="00000000" w:rsidRPr="00000000" w14:paraId="0000005C">
      <w:pPr>
        <w:keepNext w:val="1"/>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00" w:before="200" w:line="240" w:lineRule="auto"/>
        <w:ind w:left="426" w:right="0" w:hanging="360"/>
        <w:jc w:val="left"/>
        <w:rPr>
          <w:rFonts w:ascii="Arial" w:cs="Arial" w:eastAsia="Arial" w:hAnsi="Arial"/>
          <w:b w:val="1"/>
          <w:i w:val="0"/>
          <w:smallCaps w:val="0"/>
          <w:strike w:val="0"/>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OBJETIVOS, </w:t>
      </w:r>
      <w:r w:rsidDel="00000000" w:rsidR="00000000" w:rsidRPr="00000000">
        <w:rPr>
          <w:rFonts w:ascii="Arial" w:cs="Arial" w:eastAsia="Arial" w:hAnsi="Arial"/>
          <w:b w:val="1"/>
          <w:rtl w:val="0"/>
        </w:rPr>
        <w:t xml:space="preserve">METODOLOGÍA</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Y PLAN DE TRABAJO. </w:t>
      </w:r>
      <w:r w:rsidDel="00000000" w:rsidR="00000000" w:rsidRPr="00000000">
        <w:rPr>
          <w:rFonts w:ascii="Arial" w:cs="Arial" w:eastAsia="Arial" w:hAnsi="Arial"/>
          <w:b w:val="1"/>
          <w:rtl w:val="0"/>
        </w:rPr>
        <w:t xml:space="preserve">OBJECTIVES, </w:t>
      </w:r>
      <w:r w:rsidDel="00000000" w:rsidR="00000000" w:rsidRPr="00000000">
        <w:rPr>
          <w:rFonts w:ascii="Arial" w:cs="Arial" w:eastAsia="Arial" w:hAnsi="Arial"/>
          <w:b w:val="1"/>
          <w:i w:val="1"/>
          <w:color w:val="000000"/>
          <w:sz w:val="22"/>
          <w:szCs w:val="22"/>
          <w:rtl w:val="0"/>
        </w:rPr>
        <w:t xml:space="preserve">METHODOLOGY AND WORK PLAN</w:t>
      </w:r>
      <w:r w:rsidDel="00000000" w:rsidR="00000000" w:rsidRPr="00000000">
        <w:rPr>
          <w:rFonts w:ascii="Arial" w:cs="Arial" w:eastAsia="Arial" w:hAnsi="Arial"/>
          <w:b w:val="1"/>
          <w:color w:val="000000"/>
          <w:sz w:val="22"/>
          <w:szCs w:val="22"/>
          <w:rtl w:val="0"/>
        </w:rPr>
        <w:t xml:space="preserve">.</w:t>
      </w:r>
      <w:r w:rsidDel="00000000" w:rsidR="00000000" w:rsidRPr="00000000">
        <w:rPr>
          <w:rtl w:val="0"/>
        </w:rPr>
      </w:r>
    </w:p>
    <w:p w:rsidR="00000000" w:rsidDel="00000000" w:rsidP="00000000" w:rsidRDefault="00000000" w:rsidRPr="00000000" w14:paraId="0000005D">
      <w:pPr>
        <w:spacing w:after="100" w:before="200" w:line="240" w:lineRule="auto"/>
        <w:ind w:left="0"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4.1. Objetivos generales y específicos. </w:t>
      </w:r>
      <w:r w:rsidDel="00000000" w:rsidR="00000000" w:rsidRPr="00000000">
        <w:rPr>
          <w:rFonts w:ascii="Arial" w:cs="Arial" w:eastAsia="Arial" w:hAnsi="Arial"/>
          <w:b w:val="1"/>
          <w:i w:val="1"/>
          <w:sz w:val="20"/>
          <w:szCs w:val="20"/>
          <w:rtl w:val="0"/>
        </w:rPr>
        <w:t xml:space="preserve">General and specific objectives</w:t>
      </w:r>
      <w:r w:rsidDel="00000000" w:rsidR="00000000" w:rsidRPr="00000000">
        <w:rPr>
          <w:rFonts w:ascii="Arial" w:cs="Arial" w:eastAsia="Arial" w:hAnsi="Arial"/>
          <w:b w:val="1"/>
          <w:sz w:val="20"/>
          <w:szCs w:val="20"/>
          <w:rtl w:val="0"/>
        </w:rPr>
        <w:t xml:space="preserve">.</w:t>
      </w:r>
    </w:p>
    <w:p w:rsidR="00000000" w:rsidDel="00000000" w:rsidP="00000000" w:rsidRDefault="00000000" w:rsidRPr="00000000" w14:paraId="0000005E">
      <w:pPr>
        <w:keepNext w:val="1"/>
        <w:keepLines w:val="1"/>
        <w:spacing w:after="0" w:line="240" w:lineRule="auto"/>
        <w:jc w:val="both"/>
        <w:rPr>
          <w:rFonts w:ascii="Arial" w:cs="Arial" w:eastAsia="Arial" w:hAnsi="Arial"/>
          <w:color w:val="000000"/>
        </w:rPr>
      </w:pPr>
      <w:r w:rsidDel="00000000" w:rsidR="00000000" w:rsidRPr="00000000">
        <w:rPr>
          <w:rFonts w:ascii="Arial" w:cs="Arial" w:eastAsia="Arial" w:hAnsi="Arial"/>
          <w:color w:val="222222"/>
          <w:highlight w:val="white"/>
          <w:rtl w:val="0"/>
        </w:rPr>
        <w:t xml:space="preserve">The ultimate objective of this project is to investigate electronic (WP1) and optoelectronic (WP2) nanostructured materials whose properties are dominated by emergent quantum phenomena, as well as to explore potential device geometries that ultimately would help to exploit these phenomena in technological applications. Below, we address the specific objectives associated with each WP.</w:t>
      </w:r>
      <w:r w:rsidDel="00000000" w:rsidR="00000000" w:rsidRPr="00000000">
        <w:rPr>
          <w:rtl w:val="0"/>
        </w:rPr>
      </w:r>
    </w:p>
    <w:p w:rsidR="00000000" w:rsidDel="00000000" w:rsidP="00000000" w:rsidRDefault="00000000" w:rsidRPr="00000000" w14:paraId="0000005F">
      <w:pPr>
        <w:spacing w:after="0" w:before="200" w:line="276" w:lineRule="auto"/>
        <w:rPr>
          <w:rFonts w:ascii="Arial" w:cs="Arial" w:eastAsia="Arial" w:hAnsi="Arial"/>
        </w:rPr>
      </w:pPr>
      <w:r w:rsidDel="00000000" w:rsidR="00000000" w:rsidRPr="00000000">
        <w:rPr>
          <w:rFonts w:ascii="Arial" w:cs="Arial" w:eastAsia="Arial" w:hAnsi="Arial"/>
          <w:b w:val="1"/>
          <w:color w:val="000000"/>
          <w:rtl w:val="0"/>
        </w:rPr>
        <w:t xml:space="preserve">WP1. </w:t>
      </w:r>
      <w:r w:rsidDel="00000000" w:rsidR="00000000" w:rsidRPr="00000000">
        <w:rPr>
          <w:rFonts w:ascii="Arial" w:cs="Arial" w:eastAsia="Arial" w:hAnsi="Arial"/>
          <w:b w:val="1"/>
          <w:rtl w:val="0"/>
        </w:rPr>
        <w:t xml:space="preserve">Quantum transport i</w:t>
      </w:r>
      <w:r w:rsidDel="00000000" w:rsidR="00000000" w:rsidRPr="00000000">
        <w:rPr>
          <w:rFonts w:ascii="Arial" w:cs="Arial" w:eastAsia="Arial" w:hAnsi="Arial"/>
          <w:b w:val="1"/>
          <w:color w:val="000000"/>
          <w:highlight w:val="white"/>
          <w:rtl w:val="0"/>
        </w:rPr>
        <w:t xml:space="preserve">n symmetry-engineered and twisted nanomaterials</w:t>
      </w:r>
      <w:r w:rsidDel="00000000" w:rsidR="00000000" w:rsidRPr="00000000">
        <w:rPr>
          <w:rtl w:val="0"/>
        </w:rPr>
      </w:r>
    </w:p>
    <w:p w:rsidR="00000000" w:rsidDel="00000000" w:rsidP="00000000" w:rsidRDefault="00000000" w:rsidRPr="00000000" w14:paraId="00000060">
      <w:pPr>
        <w:spacing w:line="240" w:lineRule="auto"/>
        <w:jc w:val="both"/>
        <w:rPr>
          <w:rFonts w:ascii="Arial" w:cs="Arial" w:eastAsia="Arial" w:hAnsi="Arial"/>
        </w:rPr>
      </w:pPr>
      <w:r w:rsidDel="00000000" w:rsidR="00000000" w:rsidRPr="00000000">
        <w:rPr>
          <w:rFonts w:ascii="Arial" w:cs="Arial" w:eastAsia="Arial" w:hAnsi="Arial"/>
          <w:rtl w:val="0"/>
        </w:rPr>
        <w:t xml:space="preserve">Research within WP1 aims to explore material systems and physical regimes where charge transport is dominated by quantum phenomena. In particular, we will focus on the following areas:</w:t>
      </w:r>
    </w:p>
    <w:p w:rsidR="00000000" w:rsidDel="00000000" w:rsidP="00000000" w:rsidRDefault="00000000" w:rsidRPr="00000000" w14:paraId="00000061">
      <w:pPr>
        <w:keepNext w:val="1"/>
        <w:spacing w:after="60" w:before="200" w:line="240" w:lineRule="auto"/>
        <w:jc w:val="both"/>
        <w:rPr>
          <w:rFonts w:ascii="Arial" w:cs="Arial" w:eastAsia="Arial" w:hAnsi="Arial"/>
          <w:color w:val="ff0000"/>
        </w:rPr>
      </w:pPr>
      <w:r w:rsidDel="00000000" w:rsidR="00000000" w:rsidRPr="00000000">
        <w:rPr>
          <w:rFonts w:ascii="Arial" w:cs="Arial" w:eastAsia="Arial" w:hAnsi="Arial"/>
          <w:b w:val="1"/>
          <w:rtl w:val="0"/>
        </w:rPr>
        <w:t xml:space="preserve">Objective 1.1.</w:t>
      </w:r>
      <w:r w:rsidDel="00000000" w:rsidR="00000000" w:rsidRPr="00000000">
        <w:rPr>
          <w:rFonts w:ascii="Arial" w:cs="Arial" w:eastAsia="Arial" w:hAnsi="Arial"/>
          <w:rtl w:val="0"/>
        </w:rPr>
        <w:t xml:space="preserve"> Transport in twisted 2D materials (led by PI2 of SP2, M. Amado. Research Team: L. Chico, E. Diez, R. Molina, V. Clericò, A. Pérez-García, C. Hernández-Fuentevilla PhD Students: J. Salvador-Sánchez, P. Moles, C. Sánchez-Sánchez, M. Labani, M. García).</w:t>
      </w:r>
      <w:r w:rsidDel="00000000" w:rsidR="00000000" w:rsidRPr="00000000">
        <w:rPr>
          <w:rtl w:val="0"/>
        </w:rPr>
      </w:r>
    </w:p>
    <w:p w:rsidR="00000000" w:rsidDel="00000000" w:rsidP="00000000" w:rsidRDefault="00000000" w:rsidRPr="00000000" w14:paraId="00000062">
      <w:pPr>
        <w:spacing w:after="10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The orbital Hall effect in graphene-based superlattices constitutes a new playground for the exploitation and control of the valley Hall effect. In the last few years it has been theoretically studied how orbital effects, emerging in multivalley band structure lacking inversion symmetry, might be employed for the development of orbitronic devices [BHO21]. The main ingredient relies on the existence of a small bandgap in graphene, accessible by means of careful engineering of the heterostructure via the relative alignment between flakes. In gapped graphene, the application of an electric field has been predicted to induce a flow of electrons, moving in opposite directions for different valleys, and thus giving rise to a valley Hall effect (VHE) [SUI15, ZHU17], that can be detected by non-local transport measurements [KOM18, LI-20]. Following the so-called modern theory of magnetism, orbital magnetic moments are physical quantities that must be defined in the entire momentum space and, henceforth, replace the standard nomenclature for the valley quantum numbers that merely depends on the appearance of well-defined electron-hole pockets. Different from the standard interpretation of the VHE, now it should be possible to measure transverse currents with a distinct interaction with magnetic and electric fields in the same framework.</w:t>
      </w:r>
    </w:p>
    <w:p w:rsidR="00000000" w:rsidDel="00000000" w:rsidP="00000000" w:rsidRDefault="00000000" w:rsidRPr="00000000" w14:paraId="00000063">
      <w:pPr>
        <w:spacing w:after="10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1.1.1. Study of nonlocal chiral currents stemming from broken valley symmetry induced by orbital Hall effect. </w:t>
      </w:r>
      <w:r w:rsidDel="00000000" w:rsidR="00000000" w:rsidRPr="00000000">
        <w:rPr>
          <w:rFonts w:ascii="Arial" w:cs="Arial" w:eastAsia="Arial" w:hAnsi="Arial"/>
          <w:rtl w:val="0"/>
        </w:rPr>
        <w:t xml:space="preserve">Motivated </w:t>
      </w:r>
      <w:r w:rsidDel="00000000" w:rsidR="00000000" w:rsidRPr="00000000">
        <w:rPr>
          <w:rFonts w:ascii="Arial" w:cs="Arial" w:eastAsia="Arial" w:hAnsi="Arial"/>
          <w:rtl w:val="0"/>
        </w:rPr>
        <w:t xml:space="preserve">by</w:t>
      </w:r>
      <w:r w:rsidDel="00000000" w:rsidR="00000000" w:rsidRPr="00000000">
        <w:rPr>
          <w:rFonts w:ascii="Arial" w:cs="Arial" w:eastAsia="Arial" w:hAnsi="Arial"/>
          <w:highlight w:val="white"/>
          <w:rtl w:val="0"/>
        </w:rPr>
        <w:t xml:space="preserve"> the theory developed by researchers from SP1 and SP2 in close collaboration with Stephan Roche from ICN2 in Barcelona, we have identified small band gaps as key ingredients for measuring sizable nonlocal electronic transport [AHA21] intimately linked to orbital magnetic moments which are, anyhow, under a fueled debate [AKT21, ROC22].  Several samples with controlled twisting angles between the graphene and hBN flakes will be produced aiming fairly aligned samples (with a relative rotation twisting angle at the two interfaces </w:t>
      </w:r>
      <w:r w:rsidDel="00000000" w:rsidR="00000000" w:rsidRPr="00000000">
        <w:rPr>
          <w:rFonts w:ascii="Cambria Math" w:cs="Cambria Math" w:eastAsia="Cambria Math" w:hAnsi="Cambria Math"/>
          <w:highlight w:val="white"/>
          <w:rtl w:val="0"/>
        </w:rPr>
        <w:t xml:space="preserve">∼</w:t>
      </w:r>
      <w:r w:rsidDel="00000000" w:rsidR="00000000" w:rsidRPr="00000000">
        <w:rPr>
          <w:rFonts w:ascii="Arial" w:cs="Arial" w:eastAsia="Arial" w:hAnsi="Arial"/>
          <w:highlight w:val="white"/>
          <w:rtl w:val="0"/>
        </w:rPr>
        <w:t xml:space="preserve"> 0º) samples with broken inversion symmetry (where the two hBNs possess a relative twisting angle of </w:t>
      </w:r>
      <w:r w:rsidDel="00000000" w:rsidR="00000000" w:rsidRPr="00000000">
        <w:rPr>
          <w:rFonts w:ascii="Cambria Math" w:cs="Cambria Math" w:eastAsia="Cambria Math" w:hAnsi="Cambria Math"/>
          <w:highlight w:val="white"/>
          <w:rtl w:val="0"/>
        </w:rPr>
        <w:t xml:space="preserve">∼</w:t>
      </w:r>
      <w:r w:rsidDel="00000000" w:rsidR="00000000" w:rsidRPr="00000000">
        <w:rPr>
          <w:rFonts w:ascii="Arial" w:cs="Arial" w:eastAsia="Arial" w:hAnsi="Arial"/>
          <w:highlight w:val="white"/>
          <w:rtl w:val="0"/>
        </w:rPr>
        <w:t xml:space="preserve"> 180º between them) and misaligned samples (where graphene and hBN are at </w:t>
      </w:r>
      <w:r w:rsidDel="00000000" w:rsidR="00000000" w:rsidRPr="00000000">
        <w:rPr>
          <w:rFonts w:ascii="Cambria Math" w:cs="Cambria Math" w:eastAsia="Cambria Math" w:hAnsi="Cambria Math"/>
          <w:highlight w:val="white"/>
          <w:rtl w:val="0"/>
        </w:rPr>
        <w:t xml:space="preserve">∼</w:t>
      </w:r>
      <w:r w:rsidDel="00000000" w:rsidR="00000000" w:rsidRPr="00000000">
        <w:rPr>
          <w:rFonts w:ascii="Arial" w:cs="Arial" w:eastAsia="Arial" w:hAnsi="Arial"/>
          <w:highlight w:val="white"/>
          <w:rtl w:val="0"/>
        </w:rPr>
        <w:t xml:space="preserve"> 30º) where different energy band gaps are expected to arise as previously observed by the members of our team [LI-20,SAL22]. All of them will be primarily patterned into multiterminal Hall-bar structures for the careful characterization of their non-local response as a function of the energy gap. We will also make use of lattice-matched graphite back-gates since they have been demonstrated to minimize scattering from undesired dopants within the Si/SiO</w:t>
      </w:r>
      <w:r w:rsidDel="00000000" w:rsidR="00000000" w:rsidRPr="00000000">
        <w:rPr>
          <w:rFonts w:ascii="Arial" w:cs="Arial" w:eastAsia="Arial" w:hAnsi="Arial"/>
          <w:highlight w:val="white"/>
          <w:vertAlign w:val="subscript"/>
          <w:rtl w:val="0"/>
        </w:rPr>
        <w:t xml:space="preserve">2</w:t>
      </w:r>
      <w:r w:rsidDel="00000000" w:rsidR="00000000" w:rsidRPr="00000000">
        <w:rPr>
          <w:rFonts w:ascii="Arial" w:cs="Arial" w:eastAsia="Arial" w:hAnsi="Arial"/>
          <w:highlight w:val="white"/>
          <w:rtl w:val="0"/>
        </w:rPr>
        <w:t xml:space="preserve"> substrates [ZIB17] and greatly improve the carrier mobility in ultraclean samples. This setup will allow us to perform a thorough study of the nonlocal currents in the different samples and analyze its expected chirality that will arise from broken valley symmetry due to the magnetic orbital Hall effect.</w:t>
      </w:r>
    </w:p>
    <w:p w:rsidR="00000000" w:rsidDel="00000000" w:rsidP="00000000" w:rsidRDefault="00000000" w:rsidRPr="00000000" w14:paraId="00000064">
      <w:pPr>
        <w:spacing w:after="10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1.1.2.  Effect of finite size scaling in high aspect ratio samples. Changing the aspect ratio of the sample allows for fitting a different number of reconstructed moiré super-unit cells into different directions (as for example in the longitudinal source-drain or transverse non-local contacts). We expect to  have an overall direction-dependent electronic response of the heterostructures. To this end we will narrow down the conduction channel in the ultraclean Hall bars to create mesoscopic narrow stripes with high aspect ratio width/length (W/L) and ultimately QPCs with limiting W/L factors. We expect that, while in the source-drain direction a large number of moiré super-unit cells might fit into the single conduction channel, across the transverse direction a much reduced number of them will be present. In order to distinguish the different mechanisms involved in this process, multiterminal devices will be necessary not only for the study of the evolution of the non-local signal as a function of distance, but also for the effect that the presence of finite/infinite charge reservoirs between different pairs of contacts will have in the evolution of the nonlocal currents. </w:t>
      </w:r>
    </w:p>
    <w:p w:rsidR="00000000" w:rsidDel="00000000" w:rsidP="00000000" w:rsidRDefault="00000000" w:rsidRPr="00000000" w14:paraId="00000065">
      <w:pPr>
        <w:spacing w:after="100" w:line="240" w:lineRule="auto"/>
        <w:jc w:val="both"/>
        <w:rPr>
          <w:rFonts w:ascii="Arial" w:cs="Arial" w:eastAsia="Arial" w:hAnsi="Arial"/>
        </w:rPr>
      </w:pPr>
      <w:r w:rsidDel="00000000" w:rsidR="00000000" w:rsidRPr="00000000">
        <w:rPr>
          <w:rFonts w:ascii="Arial" w:cs="Arial" w:eastAsia="Arial" w:hAnsi="Arial"/>
          <w:highlight w:val="white"/>
          <w:rtl w:val="0"/>
        </w:rPr>
        <w:t xml:space="preserve">1.1.3. Modeling of the transport response of the moiré devices. We will compute the nonlocal transport transmission probabilities based on the Landauer-Büttiker [BUT86,BAR89] formalism by means of the Kwant toolkit [GRO14]. Numerical simulations will also be useful for disentangling the different response between the experimental two- and four-probe measurements in such samples. The finite size scaling will also be explored with the quantum transport simulations.</w:t>
      </w:r>
      <w:r w:rsidDel="00000000" w:rsidR="00000000" w:rsidRPr="00000000">
        <w:rPr>
          <w:rtl w:val="0"/>
        </w:rPr>
      </w:r>
    </w:p>
    <w:p w:rsidR="00000000" w:rsidDel="00000000" w:rsidP="00000000" w:rsidRDefault="00000000" w:rsidRPr="00000000" w14:paraId="00000066">
      <w:pPr>
        <w:spacing w:after="100" w:line="240" w:lineRule="auto"/>
        <w:ind w:left="0" w:firstLine="0"/>
        <w:jc w:val="both"/>
        <w:rPr>
          <w:rFonts w:ascii="Arial" w:cs="Arial" w:eastAsia="Arial" w:hAnsi="Arial"/>
        </w:rPr>
      </w:pPr>
      <w:r w:rsidDel="00000000" w:rsidR="00000000" w:rsidRPr="00000000">
        <w:rPr>
          <w:rFonts w:ascii="Arial" w:cs="Arial" w:eastAsia="Arial" w:hAnsi="Arial"/>
          <w:b w:val="1"/>
          <w:rtl w:val="0"/>
        </w:rPr>
        <w:t xml:space="preserve">Objective 1.2</w:t>
      </w:r>
      <w:r w:rsidDel="00000000" w:rsidR="00000000" w:rsidRPr="00000000">
        <w:rPr>
          <w:rFonts w:ascii="Arial" w:cs="Arial" w:eastAsia="Arial" w:hAnsi="Arial"/>
          <w:rtl w:val="0"/>
        </w:rPr>
        <w:t xml:space="preserve">. Nanomaterials with strong spin-orbit interaction (led by PI1 of SP1, F. Domínguez-Adame. Research Team: R. Molina, E. Diez, M. Amado, C. Hernández- Fuentevilla. Work Team: A. López. PhD Students: Y. Baba, D. Martínez, M. García, M. Labani).</w:t>
      </w:r>
    </w:p>
    <w:p w:rsidR="00000000" w:rsidDel="00000000" w:rsidP="00000000" w:rsidRDefault="00000000" w:rsidRPr="00000000" w14:paraId="00000067">
      <w:pPr>
        <w:spacing w:after="100" w:line="240" w:lineRule="auto"/>
        <w:ind w:left="0" w:firstLine="0"/>
        <w:jc w:val="both"/>
        <w:rPr>
          <w:rFonts w:ascii="Arial" w:cs="Arial" w:eastAsia="Arial" w:hAnsi="Arial"/>
        </w:rPr>
      </w:pPr>
      <w:r w:rsidDel="00000000" w:rsidR="00000000" w:rsidRPr="00000000">
        <w:rPr>
          <w:rFonts w:ascii="Arial" w:cs="Arial" w:eastAsia="Arial" w:hAnsi="Arial"/>
          <w:rtl w:val="0"/>
        </w:rPr>
        <w:t xml:space="preserve">1.2.1 Controlling electron transport in topological nanomaterials. </w:t>
      </w:r>
      <w:r w:rsidDel="00000000" w:rsidR="00000000" w:rsidRPr="00000000">
        <w:rPr>
          <w:rFonts w:ascii="Arial" w:cs="Arial" w:eastAsia="Arial" w:hAnsi="Arial"/>
          <w:highlight w:val="white"/>
          <w:rtl w:val="0"/>
        </w:rPr>
        <w:t xml:space="preserve">We will study theoretically the possibilities for controlling the electronic transport of nanomaterials through their topological properties via external electromagnetic fields. We will consider the combined effect of magnetic and electric fields in Chern insulators which could distinguish between Landau levels originating from different semiclassical orbits [NIS21]. We will also study the possibilities for control through pulsed electromagnetic fields in TIs and semimetals and the applicability of Floquet theory in that regime. We will compare with recent experiments where time-resolved ARPES was used, which assess the evolution of the electronic structure of topological materials as a response to the pulse [REI18].    </w:t>
      </w:r>
      <w:r w:rsidDel="00000000" w:rsidR="00000000" w:rsidRPr="00000000">
        <w:rPr>
          <w:rtl w:val="0"/>
        </w:rPr>
      </w:r>
    </w:p>
    <w:p w:rsidR="00000000" w:rsidDel="00000000" w:rsidP="00000000" w:rsidRDefault="00000000" w:rsidRPr="00000000" w14:paraId="00000068">
      <w:pPr>
        <w:spacing w:after="100" w:line="240" w:lineRule="auto"/>
        <w:ind w:left="0" w:firstLine="0"/>
        <w:jc w:val="both"/>
        <w:rPr>
          <w:rFonts w:ascii="Arial" w:cs="Arial" w:eastAsia="Arial" w:hAnsi="Arial"/>
        </w:rPr>
      </w:pPr>
      <w:r w:rsidDel="00000000" w:rsidR="00000000" w:rsidRPr="00000000">
        <w:rPr>
          <w:rFonts w:ascii="Arial" w:cs="Arial" w:eastAsia="Arial" w:hAnsi="Arial"/>
          <w:rtl w:val="0"/>
        </w:rPr>
        <w:t xml:space="preserve">1.2.2 Electron transport in high-quality nanowires. We will consider a 2D semiconductor in close proximity to a topological superconductor, as described in [FU-08]. The novelty here is  that we will take into account electron scattering by non-magnetic and magnetic point defects. Point defects can largely affect the charge and spin transport properties of nanostructured materials. We will search for nontrivial spin textures when electrons interact with magnetic impurities, while non-magnetic impurities will affect spin transport to a lesser extent. We will also analyze the possibility that the device works as a spin filter that could help in the development of future spintronics. On the other hand, the results derived from this study will contribute to understanding how disorder may affect the presence of Majorana fermions in experimental measurements.</w:t>
      </w:r>
    </w:p>
    <w:p w:rsidR="00000000" w:rsidDel="00000000" w:rsidP="00000000" w:rsidRDefault="00000000" w:rsidRPr="00000000" w14:paraId="00000069">
      <w:pPr>
        <w:spacing w:after="100" w:line="240" w:lineRule="auto"/>
        <w:ind w:left="0" w:firstLine="0"/>
        <w:jc w:val="both"/>
        <w:rPr>
          <w:rFonts w:ascii="Arial" w:cs="Arial" w:eastAsia="Arial" w:hAnsi="Arial"/>
        </w:rPr>
      </w:pPr>
      <w:r w:rsidDel="00000000" w:rsidR="00000000" w:rsidRPr="00000000">
        <w:rPr>
          <w:rFonts w:ascii="Arial" w:cs="Arial" w:eastAsia="Arial" w:hAnsi="Arial"/>
          <w:rtl w:val="0"/>
        </w:rPr>
        <w:t xml:space="preserve">We will proceed with the analysis of the electronic transport properties of networks of InSb nanowires. These hybrid systems are being widely studied because they are predicted to host Majorana fermions. We have recently established a collaboration with Dr. Jaime Dolado, currently a postdoctoral fellow at the ESRF in Grenoble, who is beginning to carry out electric conductivity measurements of InSb nanowire networks when exposed to the high-intensity X-ray beam. The nanowires can be conformed in a large variety of geometries (see SEM micrograph in Figure 3(a) for an example of the so-called hashtag network, all with a very high crystalline quality. Low concentration of defects in InSb nanowires enables the appearance of ballistic electron transport at low temperatures [OP-20]. In this regime, we propose that it will be feasible to control the quantum interference pattern by varying the effective length of the nanowires through gate potentials. Thus, the proposal is related to the control of the electrical conductivity of nanowire networks via gate potentials. Specifically, two types of networks will be addressed:</w:t>
      </w:r>
    </w:p>
    <w:p w:rsidR="00000000" w:rsidDel="00000000" w:rsidP="00000000" w:rsidRDefault="00000000" w:rsidRPr="00000000" w14:paraId="0000006A">
      <w:pPr>
        <w:spacing w:after="100" w:line="240" w:lineRule="auto"/>
        <w:ind w:left="0" w:firstLine="0"/>
        <w:jc w:val="both"/>
        <w:rPr>
          <w:rFonts w:ascii="Arial" w:cs="Arial" w:eastAsia="Arial" w:hAnsi="Arial"/>
        </w:rPr>
      </w:pPr>
      <w:r w:rsidDel="00000000" w:rsidR="00000000" w:rsidRPr="00000000">
        <w:rPr>
          <w:rFonts w:ascii="Arial" w:cs="Arial" w:eastAsia="Arial" w:hAnsi="Arial"/>
          <w:i w:val="1"/>
          <w:rtl w:val="0"/>
        </w:rPr>
        <w:t xml:space="preserve">Hashtag networks</w:t>
      </w:r>
      <w:r w:rsidDel="00000000" w:rsidR="00000000" w:rsidRPr="00000000">
        <w:rPr>
          <w:rFonts w:ascii="Arial" w:cs="Arial" w:eastAsia="Arial" w:hAnsi="Arial"/>
          <w:rtl w:val="0"/>
        </w:rPr>
        <w:t xml:space="preserve"> [see Figure 3(b)]. Two of the branches of the network will be connected to ohmic contacts (typically Cr/Au or Ti/Au but we will determine the materials for the contacts minimizing the mismatch in the work function with the high spin-orbit materials) so as to determine the conductance. A gate voltage </w:t>
      </w:r>
      <w:r w:rsidDel="00000000" w:rsidR="00000000" w:rsidRPr="00000000">
        <w:rPr>
          <w:rFonts w:ascii="Arial" w:cs="Arial" w:eastAsia="Arial" w:hAnsi="Arial"/>
          <w:i w:val="1"/>
          <w:rtl w:val="0"/>
        </w:rPr>
        <w:t xml:space="preserve">V</w:t>
      </w:r>
      <w:r w:rsidDel="00000000" w:rsidR="00000000" w:rsidRPr="00000000">
        <w:rPr>
          <w:rFonts w:ascii="Arial" w:cs="Arial" w:eastAsia="Arial" w:hAnsi="Arial"/>
          <w:i w:val="1"/>
          <w:vertAlign w:val="subscript"/>
          <w:rtl w:val="0"/>
        </w:rPr>
        <w:t xml:space="preserve">g</w:t>
      </w:r>
      <w:r w:rsidDel="00000000" w:rsidR="00000000" w:rsidRPr="00000000">
        <w:rPr>
          <w:rFonts w:ascii="Arial" w:cs="Arial" w:eastAsia="Arial" w:hAnsi="Arial"/>
          <w:rtl w:val="0"/>
        </w:rPr>
        <w:t xml:space="preserve"> will be applied to two other unconnected branches, as shown in the figure. Assuming ballistic transport [OP-20], we claim that the interference pattern will be affected by the gate potential. If the simulations are successful, the samples will be contacted and their electronic transport properties at low temperature measured by the USAL team. It should be mentioned that recently we have followed the same strategy in QPCs based on graphene with great success [CLE19].</w:t>
      </w:r>
    </w:p>
    <w:p w:rsidR="00000000" w:rsidDel="00000000" w:rsidP="00000000" w:rsidRDefault="00000000" w:rsidRPr="00000000" w14:paraId="0000006B">
      <w:pPr>
        <w:spacing w:after="100" w:line="240" w:lineRule="auto"/>
        <w:ind w:left="0" w:firstLine="0"/>
        <w:jc w:val="both"/>
        <w:rPr>
          <w:rFonts w:ascii="Arial" w:cs="Arial" w:eastAsia="Arial" w:hAnsi="Arial"/>
        </w:rPr>
      </w:pPr>
      <w:r w:rsidDel="00000000" w:rsidR="00000000" w:rsidRPr="00000000">
        <w:rPr>
          <w:rFonts w:ascii="Arial" w:cs="Arial" w:eastAsia="Arial" w:hAnsi="Arial"/>
          <w:i w:val="1"/>
          <w:rtl w:val="0"/>
        </w:rPr>
        <w:t xml:space="preserve">Bifurcated networks</w:t>
      </w:r>
      <w:r w:rsidDel="00000000" w:rsidR="00000000" w:rsidRPr="00000000">
        <w:rPr>
          <w:rFonts w:ascii="Arial" w:cs="Arial" w:eastAsia="Arial" w:hAnsi="Arial"/>
          <w:rtl w:val="0"/>
        </w:rPr>
        <w:t xml:space="preserve"> [see Figure 3(c)]. Here we aim at investigating the possible occurrence of bound states in the continuum (BICs), introduced in 1929 von Neumann and Wigner [NEU29]. While BICs are now routinely investigated in optical systems, such as photonic crystals, their detection in electronic systems remains elusive. In a previous theoretical work, Zitko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have found that double quantum dots support BICs that are robust against electron-electron interactions, at least in the Kondo regime [ZIT12]. In addition, the UCM team has also proved that these BICs arise even if a weak electron- phonon interaction is taken into account [ALV15]. These purely theoretical results indicate that BICs are robust enough to be detected in electron transport experiments. The expertise of our collaborator, Pedro A. Orellana, will be most valuable to accomplish this study.</w:t>
      </w:r>
    </w:p>
    <w:p w:rsidR="00000000" w:rsidDel="00000000" w:rsidP="00000000" w:rsidRDefault="00000000" w:rsidRPr="00000000" w14:paraId="0000006C">
      <w:pPr>
        <w:spacing w:after="100" w:line="240" w:lineRule="auto"/>
        <w:jc w:val="both"/>
        <w:rPr>
          <w:rFonts w:ascii="Arial" w:cs="Arial" w:eastAsia="Arial" w:hAnsi="Arial"/>
        </w:rPr>
      </w:pPr>
      <w:r w:rsidDel="00000000" w:rsidR="00000000" w:rsidRPr="00000000">
        <w:rPr>
          <w:rFonts w:ascii="Arial" w:cs="Arial" w:eastAsia="Arial" w:hAnsi="Arial"/>
        </w:rPr>
        <mc:AlternateContent>
          <mc:Choice Requires="wpg">
            <w:drawing>
              <wp:inline distB="114300" distT="114300" distL="114300" distR="114300">
                <wp:extent cx="5759140" cy="977900"/>
                <wp:effectExtent b="0" l="0" r="0" t="0"/>
                <wp:docPr id="311" name=""/>
                <a:graphic>
                  <a:graphicData uri="http://schemas.microsoft.com/office/word/2010/wordprocessingGroup">
                    <wpg:wgp>
                      <wpg:cNvGrpSpPr/>
                      <wpg:grpSpPr>
                        <a:xfrm>
                          <a:off x="152400" y="152400"/>
                          <a:ext cx="5759140" cy="977900"/>
                          <a:chOff x="152400" y="152400"/>
                          <a:chExt cx="7315225" cy="1230600"/>
                        </a:xfrm>
                      </wpg:grpSpPr>
                      <pic:pic>
                        <pic:nvPicPr>
                          <pic:cNvPr descr="Figure.png" id="6" name="Shape 6"/>
                          <pic:cNvPicPr preferRelativeResize="0"/>
                        </pic:nvPicPr>
                        <pic:blipFill>
                          <a:blip r:embed="rId20">
                            <a:alphaModFix/>
                          </a:blip>
                          <a:stretch>
                            <a:fillRect/>
                          </a:stretch>
                        </pic:blipFill>
                        <pic:spPr>
                          <a:xfrm>
                            <a:off x="152400" y="152400"/>
                            <a:ext cx="7315202" cy="1230595"/>
                          </a:xfrm>
                          <a:prstGeom prst="rect">
                            <a:avLst/>
                          </a:prstGeom>
                          <a:noFill/>
                          <a:ln>
                            <a:noFill/>
                          </a:ln>
                        </pic:spPr>
                      </pic:pic>
                    </wpg:wgp>
                  </a:graphicData>
                </a:graphic>
              </wp:inline>
            </w:drawing>
          </mc:Choice>
          <mc:Fallback>
            <w:drawing>
              <wp:inline distB="114300" distT="114300" distL="114300" distR="114300">
                <wp:extent cx="5759140" cy="977900"/>
                <wp:effectExtent b="0" l="0" r="0" t="0"/>
                <wp:docPr id="311" name="image5.png"/>
                <a:graphic>
                  <a:graphicData uri="http://schemas.openxmlformats.org/drawingml/2006/picture">
                    <pic:pic>
                      <pic:nvPicPr>
                        <pic:cNvPr id="0" name="image5.png"/>
                        <pic:cNvPicPr preferRelativeResize="0"/>
                      </pic:nvPicPr>
                      <pic:blipFill>
                        <a:blip r:embed="rId21"/>
                        <a:srcRect/>
                        <a:stretch>
                          <a:fillRect/>
                        </a:stretch>
                      </pic:blipFill>
                      <pic:spPr>
                        <a:xfrm>
                          <a:off x="0" y="0"/>
                          <a:ext cx="5759140" cy="9779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6D">
      <w:pPr>
        <w:spacing w:after="100" w:line="240" w:lineRule="auto"/>
        <w:jc w:val="both"/>
        <w:rPr>
          <w:rFonts w:ascii="Arial" w:cs="Arial" w:eastAsia="Arial" w:hAnsi="Arial"/>
        </w:rPr>
      </w:pPr>
      <w:r w:rsidDel="00000000" w:rsidR="00000000" w:rsidRPr="00000000">
        <w:rPr>
          <w:rFonts w:ascii="Arial" w:cs="Arial" w:eastAsia="Arial" w:hAnsi="Arial"/>
          <w:b w:val="1"/>
          <w:rtl w:val="0"/>
        </w:rPr>
        <w:t xml:space="preserve">Figure 3</w:t>
      </w:r>
      <w:r w:rsidDel="00000000" w:rsidR="00000000" w:rsidRPr="00000000">
        <w:rPr>
          <w:rFonts w:ascii="Arial" w:cs="Arial" w:eastAsia="Arial" w:hAnsi="Arial"/>
          <w:rtl w:val="0"/>
        </w:rPr>
        <w:t xml:space="preserve">. (a) SEM micrograph of an InSb hashtag network. Other geometries are already available by Dr. Dolado’s group at the ESRF in Grenoble. (b) Proposed device to control the conductance by changing the effective length of the upper branches in close proximity to the gate. (c) Proposed device to search for BICs; the gate voltage is needed to change the phase of the electron wave function in a controlled way. (d) 3D mesh of the device (c), generated with the Kwant toolkit for electron transport simulations.</w:t>
      </w:r>
    </w:p>
    <w:p w:rsidR="00000000" w:rsidDel="00000000" w:rsidP="00000000" w:rsidRDefault="00000000" w:rsidRPr="00000000" w14:paraId="0000006E">
      <w:pPr>
        <w:spacing w:after="100" w:line="240" w:lineRule="auto"/>
        <w:jc w:val="both"/>
        <w:rPr>
          <w:rFonts w:ascii="Arial" w:cs="Arial" w:eastAsia="Arial" w:hAnsi="Arial"/>
        </w:rPr>
      </w:pPr>
      <w:r w:rsidDel="00000000" w:rsidR="00000000" w:rsidRPr="00000000">
        <w:rPr>
          <w:rFonts w:ascii="Arial" w:cs="Arial" w:eastAsia="Arial" w:hAnsi="Arial"/>
          <w:b w:val="1"/>
          <w:rtl w:val="0"/>
        </w:rPr>
        <w:t xml:space="preserve">Objective </w:t>
      </w:r>
      <w:r w:rsidDel="00000000" w:rsidR="00000000" w:rsidRPr="00000000">
        <w:rPr>
          <w:rFonts w:ascii="Arial" w:cs="Arial" w:eastAsia="Arial" w:hAnsi="Arial"/>
          <w:b w:val="1"/>
          <w:rtl w:val="0"/>
        </w:rPr>
        <w:t xml:space="preserve">1.3.</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Electron viscous flow in restricted geometries of 2D materials </w:t>
      </w:r>
      <w:r w:rsidDel="00000000" w:rsidR="00000000" w:rsidRPr="00000000">
        <w:rPr>
          <w:rFonts w:ascii="Arial" w:cs="Arial" w:eastAsia="Arial" w:hAnsi="Arial"/>
          <w:rtl w:val="0"/>
        </w:rPr>
        <w:t xml:space="preserve">(led by PI1 of SP2, E. Diez. Research Team: E. Díaz, M. Amado, P. García. Work Team: R. Lima, V. Clericó. V. Bellani. PhD Students: J. Estrada, C. Sánchez-Sánchez).</w:t>
      </w:r>
    </w:p>
    <w:p w:rsidR="00000000" w:rsidDel="00000000" w:rsidP="00000000" w:rsidRDefault="00000000" w:rsidRPr="00000000" w14:paraId="0000006F">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We</w:t>
      </w:r>
      <w:r w:rsidDel="00000000" w:rsidR="00000000" w:rsidRPr="00000000">
        <w:rPr>
          <w:rFonts w:ascii="Arial" w:cs="Arial" w:eastAsia="Arial" w:hAnsi="Arial"/>
          <w:rtl w:val="0"/>
        </w:rPr>
        <w:t xml:space="preserve"> will study theoretically (SP1) and experimentally (SP2) different geometries and methods to induce a significant increase of the electron viscosity in monolayer and bilayer graphene heterostructures. </w:t>
      </w:r>
    </w:p>
    <w:p w:rsidR="00000000" w:rsidDel="00000000" w:rsidP="00000000" w:rsidRDefault="00000000" w:rsidRPr="00000000" w14:paraId="00000070">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1.3.1 Devices with crenelated boundaries and QPCs. We will start by the fabrication of a crenelated channel in graphene heterostructures [see Figure 4(a)] as done by Keser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[KES21] in GaAs. We will use ultra-clean hBN graphene heterostructures and the cryo-etching technique we presented in [CLE19] to obtain smooth edges to warrant the momentum conservation. The crenelated channel will help us to disentangle the viscous, diffusive and ballistic effects. We will also apply a small perpendicular magnetic field to suppress the ballistic backscattering but keeping the cyclotron radius much larger than the typical electron-electron scattering length. The presence of a straight channel in the same sample will help us to visualize the transfer from the pure ballistic transport to hydrodynamic regime. We will also include in a second stage QPC or several QPCs in both the crenelated and straight channel to enlarge both the viscous and ballistic transport in the vicinity of the nanoconstriction. From the theoretical counterpart we will simulate viscous electron flow by way of the numerical resolution of the Navier-Stokes equation in which a dissipative term is added to account for the expected small phononic or disorder scattering effects. The influence of the quality edge or the particularly designed constriction geometry will be considered by means of a careful choice of boundary conditions in the simulations. Indeed a proper description of such conditions will strongly depend on the precision of the developed numerical method based on finite elements.</w:t>
      </w:r>
    </w:p>
    <w:p w:rsidR="00000000" w:rsidDel="00000000" w:rsidP="00000000" w:rsidRDefault="00000000" w:rsidRPr="00000000" w14:paraId="00000071">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1.3.2 Rectifying devices based on graphene heterostructures. Once the theoretical formalism is proved to be reliable we will exploit its results in asymmetric geometries to enlarge viscosity effects. Geurs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[GEU20] for example have recently considered a graphene Tesla valve without significant results but using twisted samples where the moiré pattern could be a smoking gun for viscous flow. We plan to use large and ultra-clean graphene heterostructures to also fabricate devices inspired in Tesla valve geometry [see Figure 4(b)]. Our main objective is to break the symmetry. leading to rectification effects in viscous electronic transport. Theoretical simulations of non-linear electron flow will be crucial to determine the best design for our purposes [see Figure 4(c)]</w:t>
      </w:r>
      <w:r w:rsidDel="00000000" w:rsidR="00000000" w:rsidRPr="00000000">
        <w:rPr>
          <w:rFonts w:ascii="Arial" w:cs="Arial" w:eastAsia="Arial" w:hAnsi="Arial"/>
          <w:rtl w:val="0"/>
        </w:rPr>
        <w:t xml:space="preserve">.</w:t>
      </w:r>
    </w:p>
    <w:p w:rsidR="00000000" w:rsidDel="00000000" w:rsidP="00000000" w:rsidRDefault="00000000" w:rsidRPr="00000000" w14:paraId="00000072">
      <w:pPr>
        <w:spacing w:after="100" w:line="240" w:lineRule="auto"/>
        <w:rPr>
          <w:rFonts w:ascii="Arial" w:cs="Arial" w:eastAsia="Arial" w:hAnsi="Arial"/>
        </w:rPr>
      </w:pPr>
      <w:r w:rsidDel="00000000" w:rsidR="00000000" w:rsidRPr="00000000">
        <w:rPr>
          <w:rtl w:val="0"/>
        </w:rPr>
      </w:r>
    </w:p>
    <w:p w:rsidR="00000000" w:rsidDel="00000000" w:rsidP="00000000" w:rsidRDefault="00000000" w:rsidRPr="00000000" w14:paraId="00000073">
      <w:pPr>
        <w:spacing w:after="100" w:line="240" w:lineRule="auto"/>
        <w:jc w:val="both"/>
        <w:rPr>
          <w:rFonts w:ascii="Arial" w:cs="Arial" w:eastAsia="Arial" w:hAnsi="Arial"/>
          <w:b w:val="1"/>
        </w:rPr>
      </w:pPr>
      <w:r w:rsidDel="00000000" w:rsidR="00000000" w:rsidRPr="00000000">
        <w:rPr>
          <w:rFonts w:ascii="Arial" w:cs="Arial" w:eastAsia="Arial" w:hAnsi="Arial"/>
          <w:b w:val="1"/>
        </w:rPr>
        <mc:AlternateContent>
          <mc:Choice Requires="wpg">
            <w:drawing>
              <wp:inline distB="114300" distT="114300" distL="114300" distR="114300">
                <wp:extent cx="5759140" cy="1866900"/>
                <wp:effectExtent b="0" l="0" r="0" t="0"/>
                <wp:docPr id="318" name=""/>
                <a:graphic>
                  <a:graphicData uri="http://schemas.microsoft.com/office/word/2010/wordprocessingGroup">
                    <wpg:wgp>
                      <wpg:cNvGrpSpPr/>
                      <wpg:grpSpPr>
                        <a:xfrm>
                          <a:off x="152400" y="152400"/>
                          <a:ext cx="5759140" cy="1866900"/>
                          <a:chOff x="152400" y="152400"/>
                          <a:chExt cx="7315200" cy="2353325"/>
                        </a:xfrm>
                      </wpg:grpSpPr>
                      <pic:pic>
                        <pic:nvPicPr>
                          <pic:cNvPr descr="ImagenGlobal.png" id="23" name="Shape 23"/>
                          <pic:cNvPicPr preferRelativeResize="0"/>
                        </pic:nvPicPr>
                        <pic:blipFill>
                          <a:blip r:embed="rId22">
                            <a:alphaModFix/>
                          </a:blip>
                          <a:stretch>
                            <a:fillRect/>
                          </a:stretch>
                        </pic:blipFill>
                        <pic:spPr>
                          <a:xfrm>
                            <a:off x="152400" y="152400"/>
                            <a:ext cx="7315198" cy="2353308"/>
                          </a:xfrm>
                          <a:prstGeom prst="rect">
                            <a:avLst/>
                          </a:prstGeom>
                          <a:noFill/>
                          <a:ln>
                            <a:noFill/>
                          </a:ln>
                        </pic:spPr>
                      </pic:pic>
                    </wpg:wgp>
                  </a:graphicData>
                </a:graphic>
              </wp:inline>
            </w:drawing>
          </mc:Choice>
          <mc:Fallback>
            <w:drawing>
              <wp:inline distB="114300" distT="114300" distL="114300" distR="114300">
                <wp:extent cx="5759140" cy="1866900"/>
                <wp:effectExtent b="0" l="0" r="0" t="0"/>
                <wp:docPr id="318" name="image13.png"/>
                <a:graphic>
                  <a:graphicData uri="http://schemas.openxmlformats.org/drawingml/2006/picture">
                    <pic:pic>
                      <pic:nvPicPr>
                        <pic:cNvPr id="0" name="image13.png"/>
                        <pic:cNvPicPr preferRelativeResize="0"/>
                      </pic:nvPicPr>
                      <pic:blipFill>
                        <a:blip r:embed="rId23"/>
                        <a:srcRect/>
                        <a:stretch>
                          <a:fillRect/>
                        </a:stretch>
                      </pic:blipFill>
                      <pic:spPr>
                        <a:xfrm>
                          <a:off x="0" y="0"/>
                          <a:ext cx="5759140" cy="18669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74">
      <w:pPr>
        <w:spacing w:after="100" w:line="240" w:lineRule="auto"/>
        <w:jc w:val="both"/>
        <w:rPr>
          <w:rFonts w:ascii="Arial" w:cs="Arial" w:eastAsia="Arial" w:hAnsi="Arial"/>
        </w:rPr>
      </w:pPr>
      <w:r w:rsidDel="00000000" w:rsidR="00000000" w:rsidRPr="00000000">
        <w:rPr>
          <w:rFonts w:ascii="Arial" w:cs="Arial" w:eastAsia="Arial" w:hAnsi="Arial"/>
          <w:b w:val="1"/>
          <w:rtl w:val="0"/>
        </w:rPr>
        <w:t xml:space="preserve">Fi</w:t>
      </w:r>
      <w:r w:rsidDel="00000000" w:rsidR="00000000" w:rsidRPr="00000000">
        <w:rPr>
          <w:rFonts w:ascii="Arial" w:cs="Arial" w:eastAsia="Arial" w:hAnsi="Arial"/>
          <w:b w:val="1"/>
          <w:rtl w:val="0"/>
        </w:rPr>
        <w:t xml:space="preserve">gure 4</w:t>
      </w:r>
      <w:r w:rsidDel="00000000" w:rsidR="00000000" w:rsidRPr="00000000">
        <w:rPr>
          <w:rFonts w:ascii="Arial" w:cs="Arial" w:eastAsia="Arial" w:hAnsi="Arial"/>
          <w:rtl w:val="0"/>
        </w:rPr>
        <w:t xml:space="preserve">. 3D schematics showing hBN/graphene/hBN heterostructure tailored (a) in a Hall bar geometry with a crenelated and a straight channel in the same device and</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(b) in a geometry inspired in the Tesla valve that has been used recently in microfluidics [NGU21]. Panel (c) shows preliminary numerical results on streamlines of electronic viscous flow in an asymmetric graphene constriction.</w:t>
      </w:r>
    </w:p>
    <w:p w:rsidR="00000000" w:rsidDel="00000000" w:rsidP="00000000" w:rsidRDefault="00000000" w:rsidRPr="00000000" w14:paraId="00000075">
      <w:pPr>
        <w:spacing w:after="60" w:before="200" w:line="240" w:lineRule="auto"/>
        <w:rPr>
          <w:rFonts w:ascii="Arial" w:cs="Arial" w:eastAsia="Arial" w:hAnsi="Arial"/>
          <w:color w:val="ff0000"/>
        </w:rPr>
      </w:pPr>
      <w:r w:rsidDel="00000000" w:rsidR="00000000" w:rsidRPr="00000000">
        <w:rPr>
          <w:rFonts w:ascii="Arial" w:cs="Arial" w:eastAsia="Arial" w:hAnsi="Arial"/>
          <w:b w:val="1"/>
          <w:rtl w:val="0"/>
        </w:rPr>
        <w:t xml:space="preserve">Objective 1.4 </w:t>
      </w:r>
      <w:r w:rsidDel="00000000" w:rsidR="00000000" w:rsidRPr="00000000">
        <w:rPr>
          <w:rFonts w:ascii="Arial" w:cs="Arial" w:eastAsia="Arial" w:hAnsi="Arial"/>
          <w:rtl w:val="0"/>
        </w:rPr>
        <w:t xml:space="preserve">Electro</w:t>
      </w:r>
      <w:r w:rsidDel="00000000" w:rsidR="00000000" w:rsidRPr="00000000">
        <w:rPr>
          <w:rFonts w:ascii="Arial" w:cs="Arial" w:eastAsia="Arial" w:hAnsi="Arial"/>
          <w:rtl w:val="0"/>
        </w:rPr>
        <w:t xml:space="preserve">nic and thermoelectric quantum transport in penta-materials (led by PI2 of SP1, L. Chico. Research Team: E. Diez, M. Amado, J. Quereda. PhD Students: O. Arroyo, FPI-PhD of SP1, FPI-PhD of SP2).</w:t>
      </w:r>
      <w:r w:rsidDel="00000000" w:rsidR="00000000" w:rsidRPr="00000000">
        <w:rPr>
          <w:rtl w:val="0"/>
        </w:rPr>
      </w:r>
    </w:p>
    <w:p w:rsidR="00000000" w:rsidDel="00000000" w:rsidP="00000000" w:rsidRDefault="00000000" w:rsidRPr="00000000" w14:paraId="00000076">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We plan to explore the electronic quantum transport properties of nanoscale penta-materials from the theoretical viewpoint. The materials will be chosen according to their topological features, which have been shown to improve their responses. Different nanoscale geometries and devices will be studied for electronic transport applications.  For small-gap, semiconducting instances, we will also investigate their thermoelectric properties. Therefore, this objective can be divided in three specific goals:</w:t>
      </w:r>
    </w:p>
    <w:p w:rsidR="00000000" w:rsidDel="00000000" w:rsidP="00000000" w:rsidRDefault="00000000" w:rsidRPr="00000000" w14:paraId="00000077">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w:t>
      </w:r>
      <w:r w:rsidDel="00000000" w:rsidR="00000000" w:rsidRPr="00000000">
        <w:rPr>
          <w:rFonts w:ascii="Arial" w:cs="Arial" w:eastAsia="Arial" w:hAnsi="Arial"/>
          <w:rtl w:val="0"/>
        </w:rPr>
        <w:t xml:space="preserve">.4.1 </w:t>
      </w:r>
      <w:r w:rsidDel="00000000" w:rsidR="00000000" w:rsidRPr="00000000">
        <w:rPr>
          <w:rFonts w:ascii="Arial" w:cs="Arial" w:eastAsia="Arial" w:hAnsi="Arial"/>
          <w:rtl w:val="0"/>
        </w:rPr>
        <w:t xml:space="preserve">Study of topological aspects of low-symmetry materials</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 In the first stage, we will study among penta-materials and other 2D materials with reduced symmetries, which have the most promising properties for electronic or thermoelectric transport, as well as for optoelectronic applications. Therefore, this goal is common to WP2 as to the theoretical proposal of novel materials for non-linear based optoelectronic devices. The final goal is to identify the nontrivial bands giving rise to an enhancement of the desired properties. </w:t>
      </w:r>
      <w:r w:rsidDel="00000000" w:rsidR="00000000" w:rsidRPr="00000000">
        <w:rPr>
          <w:rtl w:val="0"/>
        </w:rPr>
      </w:r>
    </w:p>
    <w:p w:rsidR="00000000" w:rsidDel="00000000" w:rsidP="00000000" w:rsidRDefault="00000000" w:rsidRPr="00000000" w14:paraId="00000078">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1.4.2 </w:t>
      </w:r>
      <w:r w:rsidDel="00000000" w:rsidR="00000000" w:rsidRPr="00000000">
        <w:rPr>
          <w:rFonts w:ascii="Arial" w:cs="Arial" w:eastAsia="Arial" w:hAnsi="Arial"/>
          <w:rtl w:val="0"/>
        </w:rPr>
        <w:t xml:space="preserve">Electronic quantum transport of nanoscale penta-materials</w:t>
      </w:r>
      <w:r w:rsidDel="00000000" w:rsidR="00000000" w:rsidRPr="00000000">
        <w:rPr>
          <w:rFonts w:ascii="Arial" w:cs="Arial" w:eastAsia="Arial" w:hAnsi="Arial"/>
          <w:rtl w:val="0"/>
        </w:rPr>
        <w:t xml:space="preserve">. We aim at the study of nanosized pentagonal systems as those employed in experimental works. The first step would be the electronic modeling of finite-size pentagonal materials, with focus on those synthesized (PdSe, PdSeTe,…), but also exploring further materials with nontrivial topological properties. We will consider finite-size, edge effects and different stackings in bilayer systems with symmetric stackings for these transport studies. </w:t>
      </w:r>
    </w:p>
    <w:p w:rsidR="00000000" w:rsidDel="00000000" w:rsidP="00000000" w:rsidRDefault="00000000" w:rsidRPr="00000000" w14:paraId="00000079">
      <w:pPr>
        <w:spacing w:after="100" w:line="240" w:lineRule="auto"/>
        <w:jc w:val="both"/>
        <w:rPr>
          <w:rFonts w:ascii="Arial" w:cs="Arial" w:eastAsia="Arial" w:hAnsi="Arial"/>
          <w:b w:val="1"/>
        </w:rPr>
      </w:pPr>
      <w:r w:rsidDel="00000000" w:rsidR="00000000" w:rsidRPr="00000000">
        <w:rPr>
          <w:rFonts w:ascii="Arial" w:cs="Arial" w:eastAsia="Arial" w:hAnsi="Arial"/>
          <w:rtl w:val="0"/>
        </w:rPr>
        <w:t xml:space="preserve">1.4.3 </w:t>
      </w:r>
      <w:r w:rsidDel="00000000" w:rsidR="00000000" w:rsidRPr="00000000">
        <w:rPr>
          <w:rFonts w:ascii="Arial" w:cs="Arial" w:eastAsia="Arial" w:hAnsi="Arial"/>
          <w:rtl w:val="0"/>
        </w:rPr>
        <w:t xml:space="preserve">Thermoelectric properties of pentagonal materials</w:t>
      </w:r>
      <w:r w:rsidDel="00000000" w:rsidR="00000000" w:rsidRPr="00000000">
        <w:rPr>
          <w:rFonts w:ascii="Arial" w:cs="Arial" w:eastAsia="Arial" w:hAnsi="Arial"/>
          <w:rtl w:val="0"/>
        </w:rPr>
        <w:t xml:space="preserve">. We will explore the thermoelectric behavior of buckled penta-materials with non-trivial topological phases. The role of gapless edge states in the Seebeck response will be analyzed. Since some instances of penta-nanoribbons have been shown to hold magnetic edge states, spin thermoelectric properties will be also analyzed if appropriate, considering spin-orbit effects for those </w:t>
      </w:r>
      <w:r w:rsidDel="00000000" w:rsidR="00000000" w:rsidRPr="00000000">
        <w:rPr>
          <w:rFonts w:ascii="Arial" w:cs="Arial" w:eastAsia="Arial" w:hAnsi="Arial"/>
        </w:rPr>
        <mc:AlternateContent>
          <mc:Choice Requires="wpg">
            <w:drawing>
              <wp:anchor allowOverlap="1" behindDoc="0" distB="57150" distT="57150" distL="57150" distR="57150" hidden="0" layoutInCell="1" locked="0" relativeHeight="0" simplePos="0">
                <wp:simplePos x="0" y="0"/>
                <wp:positionH relativeFrom="page">
                  <wp:posOffset>3910020</wp:posOffset>
                </wp:positionH>
                <wp:positionV relativeFrom="page">
                  <wp:posOffset>4452490</wp:posOffset>
                </wp:positionV>
                <wp:extent cx="2850605" cy="5682640"/>
                <wp:effectExtent b="0" l="0" r="0" t="0"/>
                <wp:wrapSquare wrapText="bothSides" distB="57150" distT="57150" distL="57150" distR="57150"/>
                <wp:docPr id="313" name=""/>
                <a:graphic>
                  <a:graphicData uri="http://schemas.microsoft.com/office/word/2010/wordprocessingGroup">
                    <wpg:wgp>
                      <wpg:cNvGrpSpPr/>
                      <wpg:grpSpPr>
                        <a:xfrm>
                          <a:off x="191275" y="194275"/>
                          <a:ext cx="2850605" cy="5682640"/>
                          <a:chOff x="191275" y="194275"/>
                          <a:chExt cx="2907300" cy="5814425"/>
                        </a:xfrm>
                      </wpg:grpSpPr>
                      <pic:pic>
                        <pic:nvPicPr>
                          <pic:cNvPr id="9" name="Shape 9"/>
                          <pic:cNvPicPr preferRelativeResize="0"/>
                        </pic:nvPicPr>
                        <pic:blipFill>
                          <a:blip r:embed="rId24">
                            <a:alphaModFix/>
                          </a:blip>
                          <a:stretch>
                            <a:fillRect/>
                          </a:stretch>
                        </pic:blipFill>
                        <pic:spPr>
                          <a:xfrm>
                            <a:off x="371012" y="199050"/>
                            <a:ext cx="2547825" cy="4824900"/>
                          </a:xfrm>
                          <a:prstGeom prst="rect">
                            <a:avLst/>
                          </a:prstGeom>
                          <a:noFill/>
                          <a:ln>
                            <a:noFill/>
                          </a:ln>
                        </pic:spPr>
                      </pic:pic>
                      <wps:wsp>
                        <wps:cNvSpPr txBox="1"/>
                        <wps:cNvPr id="10" name="Shape 10"/>
                        <wps:spPr>
                          <a:xfrm>
                            <a:off x="191275" y="4977300"/>
                            <a:ext cx="2907300" cy="1031400"/>
                          </a:xfrm>
                          <a:prstGeom prst="rect">
                            <a:avLst/>
                          </a:prstGeom>
                          <a:noFill/>
                          <a:ln>
                            <a:noFill/>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Arial" w:cs="Arial" w:eastAsia="Arial" w:hAnsi="Arial"/>
                                  <w:b w:val="1"/>
                                  <w:i w:val="0"/>
                                  <w:smallCaps w:val="0"/>
                                  <w:strike w:val="0"/>
                                  <w:color w:val="000000"/>
                                  <w:sz w:val="22"/>
                                  <w:vertAlign w:val="baseline"/>
                                </w:rPr>
                                <w:t xml:space="preserve">Figure 5</w:t>
                              </w:r>
                              <w:r w:rsidDel="00000000" w:rsidR="00000000" w:rsidRPr="00000000">
                                <w:rPr>
                                  <w:rFonts w:ascii="Arial" w:cs="Arial" w:eastAsia="Arial" w:hAnsi="Arial"/>
                                  <w:b w:val="0"/>
                                  <w:i w:val="0"/>
                                  <w:smallCaps w:val="0"/>
                                  <w:strike w:val="0"/>
                                  <w:color w:val="000000"/>
                                  <w:sz w:val="22"/>
                                  <w:vertAlign w:val="baseline"/>
                                </w:rPr>
                                <w:t xml:space="preserve">. Low-temperature photocurrent spectra of few-layer ReS</w:t>
                              </w:r>
                              <w:r w:rsidDel="00000000" w:rsidR="00000000" w:rsidRPr="00000000">
                                <w:rPr>
                                  <w:rFonts w:ascii="Arial" w:cs="Arial" w:eastAsia="Arial" w:hAnsi="Arial"/>
                                  <w:b w:val="0"/>
                                  <w:i w:val="0"/>
                                  <w:smallCaps w:val="0"/>
                                  <w:strike w:val="0"/>
                                  <w:color w:val="000000"/>
                                  <w:sz w:val="12"/>
                                  <w:vertAlign w:val="baseline"/>
                                </w:rPr>
                                <w:t xml:space="preserve">2</w:t>
                              </w:r>
                              <w:r w:rsidDel="00000000" w:rsidR="00000000" w:rsidRPr="00000000">
                                <w:rPr>
                                  <w:rFonts w:ascii="Arial" w:cs="Arial" w:eastAsia="Arial" w:hAnsi="Arial"/>
                                  <w:b w:val="0"/>
                                  <w:i w:val="0"/>
                                  <w:smallCaps w:val="0"/>
                                  <w:strike w:val="0"/>
                                  <w:color w:val="000000"/>
                                  <w:sz w:val="22"/>
                                  <w:vertAlign w:val="baseline"/>
                                </w:rPr>
                                <w:t xml:space="preserve"> for different polarizations of light, showing a strong modulation in the </w:t>
                              </w:r>
                              <w:r w:rsidDel="00000000" w:rsidR="00000000" w:rsidRPr="00000000">
                                <w:rPr>
                                  <w:rFonts w:ascii="Arial" w:cs="Arial" w:eastAsia="Arial" w:hAnsi="Arial"/>
                                  <w:b w:val="0"/>
                                  <w:i w:val="0"/>
                                  <w:smallCaps w:val="0"/>
                                  <w:strike w:val="0"/>
                                  <w:color w:val="000000"/>
                                  <w:sz w:val="22"/>
                                  <w:vertAlign w:val="baseline"/>
                                </w:rPr>
                                <w:t xml:space="preserve">intensity</w:t>
                              </w:r>
                              <w:r w:rsidDel="00000000" w:rsidR="00000000" w:rsidRPr="00000000">
                                <w:rPr>
                                  <w:rFonts w:ascii="Arial" w:cs="Arial" w:eastAsia="Arial" w:hAnsi="Arial"/>
                                  <w:b w:val="0"/>
                                  <w:i w:val="0"/>
                                  <w:smallCaps w:val="0"/>
                                  <w:strike w:val="0"/>
                                  <w:color w:val="000000"/>
                                  <w:sz w:val="22"/>
                                  <w:vertAlign w:val="baseline"/>
                                </w:rPr>
                                <w:t xml:space="preserve"> of excitonic features (unpublished results).</w:t>
                              </w:r>
                            </w:p>
                          </w:txbxContent>
                        </wps:txbx>
                        <wps:bodyPr anchorCtr="0" anchor="t" bIns="91425" lIns="91425" spcFirstLastPara="1" rIns="91425" wrap="square" tIns="91425">
                          <a:spAutoFit/>
                        </wps:bodyPr>
                      </wps:wsp>
                      <wps:wsp>
                        <wps:cNvSpPr/>
                        <wps:cNvPr id="11" name="Shape 11"/>
                        <wps:spPr>
                          <a:xfrm>
                            <a:off x="222600" y="199050"/>
                            <a:ext cx="223500" cy="24300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wgp>
                  </a:graphicData>
                </a:graphic>
              </wp:anchor>
            </w:drawing>
          </mc:Choice>
          <mc:Fallback>
            <w:drawing>
              <wp:anchor allowOverlap="1" behindDoc="0" distB="57150" distT="57150" distL="57150" distR="57150" hidden="0" layoutInCell="1" locked="0" relativeHeight="0" simplePos="0">
                <wp:simplePos x="0" y="0"/>
                <wp:positionH relativeFrom="page">
                  <wp:posOffset>3910020</wp:posOffset>
                </wp:positionH>
                <wp:positionV relativeFrom="page">
                  <wp:posOffset>4452490</wp:posOffset>
                </wp:positionV>
                <wp:extent cx="2850605" cy="5682640"/>
                <wp:effectExtent b="0" l="0" r="0" t="0"/>
                <wp:wrapSquare wrapText="bothSides" distB="57150" distT="57150" distL="57150" distR="57150"/>
                <wp:docPr id="313" name="image7.png"/>
                <a:graphic>
                  <a:graphicData uri="http://schemas.openxmlformats.org/drawingml/2006/picture">
                    <pic:pic>
                      <pic:nvPicPr>
                        <pic:cNvPr id="0" name="image7.png"/>
                        <pic:cNvPicPr preferRelativeResize="0"/>
                      </pic:nvPicPr>
                      <pic:blipFill>
                        <a:blip r:embed="rId25"/>
                        <a:srcRect/>
                        <a:stretch>
                          <a:fillRect/>
                        </a:stretch>
                      </pic:blipFill>
                      <pic:spPr>
                        <a:xfrm>
                          <a:off x="0" y="0"/>
                          <a:ext cx="2850605" cy="5682640"/>
                        </a:xfrm>
                        <a:prstGeom prst="rect"/>
                        <a:ln/>
                      </pic:spPr>
                    </pic:pic>
                  </a:graphicData>
                </a:graphic>
              </wp:anchor>
            </w:drawing>
          </mc:Fallback>
        </mc:AlternateContent>
      </w:r>
      <w:r w:rsidDel="00000000" w:rsidR="00000000" w:rsidRPr="00000000">
        <w:rPr>
          <w:rFonts w:ascii="Arial" w:cs="Arial" w:eastAsia="Arial" w:hAnsi="Arial"/>
          <w:rtl w:val="0"/>
        </w:rPr>
        <w:t xml:space="preserve">materials including  elements with large atomic masses.</w:t>
      </w:r>
      <w:r w:rsidDel="00000000" w:rsidR="00000000" w:rsidRPr="00000000">
        <w:rPr>
          <w:rtl w:val="0"/>
        </w:rPr>
      </w:r>
    </w:p>
    <w:p w:rsidR="00000000" w:rsidDel="00000000" w:rsidP="00000000" w:rsidRDefault="00000000" w:rsidRPr="00000000" w14:paraId="0000007A">
      <w:pPr>
        <w:pBdr>
          <w:top w:color="auto" w:space="0" w:sz="0" w:val="none"/>
          <w:left w:color="auto" w:space="0" w:sz="0" w:val="none"/>
          <w:bottom w:color="auto" w:space="0" w:sz="0" w:val="none"/>
          <w:right w:color="auto" w:space="0" w:sz="0" w:val="none"/>
          <w:between w:color="auto" w:space="0" w:sz="0" w:val="none"/>
        </w:pBdr>
        <w:shd w:fill="ffffff" w:val="clear"/>
        <w:spacing w:after="100" w:before="200" w:line="240" w:lineRule="auto"/>
        <w:rPr>
          <w:rFonts w:ascii="Arial" w:cs="Arial" w:eastAsia="Arial" w:hAnsi="Arial"/>
          <w:sz w:val="21"/>
          <w:szCs w:val="21"/>
        </w:rPr>
      </w:pPr>
      <w:r w:rsidDel="00000000" w:rsidR="00000000" w:rsidRPr="00000000">
        <w:rPr>
          <w:rFonts w:ascii="Arial" w:cs="Arial" w:eastAsia="Arial" w:hAnsi="Arial"/>
          <w:b w:val="1"/>
          <w:sz w:val="21"/>
          <w:szCs w:val="21"/>
          <w:rtl w:val="0"/>
        </w:rPr>
        <w:t xml:space="preserve">WP2: Optoelectronics in </w:t>
      </w:r>
      <w:r w:rsidDel="00000000" w:rsidR="00000000" w:rsidRPr="00000000">
        <w:rPr>
          <w:rFonts w:ascii="Arial" w:cs="Arial" w:eastAsia="Arial" w:hAnsi="Arial"/>
          <w:b w:val="1"/>
          <w:color w:val="000000"/>
          <w:sz w:val="21"/>
          <w:szCs w:val="21"/>
          <w:highlight w:val="white"/>
          <w:rtl w:val="0"/>
        </w:rPr>
        <w:t xml:space="preserve">symmetry </w:t>
      </w:r>
      <w:r w:rsidDel="00000000" w:rsidR="00000000" w:rsidRPr="00000000">
        <w:rPr>
          <w:rFonts w:ascii="Arial" w:cs="Arial" w:eastAsia="Arial" w:hAnsi="Arial"/>
          <w:b w:val="1"/>
          <w:sz w:val="21"/>
          <w:szCs w:val="21"/>
          <w:highlight w:val="white"/>
          <w:rtl w:val="0"/>
        </w:rPr>
        <w:t xml:space="preserve">-</w:t>
      </w:r>
      <w:r w:rsidDel="00000000" w:rsidR="00000000" w:rsidRPr="00000000">
        <w:rPr>
          <w:rFonts w:ascii="Arial" w:cs="Arial" w:eastAsia="Arial" w:hAnsi="Arial"/>
          <w:b w:val="1"/>
          <w:color w:val="000000"/>
          <w:sz w:val="21"/>
          <w:szCs w:val="21"/>
          <w:highlight w:val="white"/>
          <w:rtl w:val="0"/>
        </w:rPr>
        <w:t xml:space="preserve">engineered and twisted nanomaterials</w:t>
      </w:r>
      <w:r w:rsidDel="00000000" w:rsidR="00000000" w:rsidRPr="00000000">
        <w:rPr>
          <w:rtl w:val="0"/>
        </w:rPr>
      </w:r>
    </w:p>
    <w:p w:rsidR="00000000" w:rsidDel="00000000" w:rsidP="00000000" w:rsidRDefault="00000000" w:rsidRPr="00000000" w14:paraId="0000007B">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WP2 will aim to address excitonic states and exotic optoelectronic regimes in 2D materials and symmetry-engineered structures by optoelectronic means. While we will mainly focus on 2D TMDs, due to their technological relevance, we also plan to explore other 2D semiconductor materials with more exotic crystal symmetries. WP2 splits into the following subpackages:</w:t>
      </w:r>
    </w:p>
    <w:p w:rsidR="00000000" w:rsidDel="00000000" w:rsidP="00000000" w:rsidRDefault="00000000" w:rsidRPr="00000000" w14:paraId="0000007C">
      <w:pPr>
        <w:spacing w:after="60" w:before="200" w:line="240" w:lineRule="auto"/>
        <w:jc w:val="both"/>
        <w:rPr>
          <w:rFonts w:ascii="Arial" w:cs="Arial" w:eastAsia="Arial" w:hAnsi="Arial"/>
        </w:rPr>
      </w:pPr>
      <w:r w:rsidDel="00000000" w:rsidR="00000000" w:rsidRPr="00000000">
        <w:rPr>
          <w:rFonts w:ascii="Arial" w:cs="Arial" w:eastAsia="Arial" w:hAnsi="Arial"/>
          <w:b w:val="1"/>
          <w:rtl w:val="0"/>
        </w:rPr>
        <w:t xml:space="preserve">Objective 2.1.</w:t>
      </w:r>
      <w:r w:rsidDel="00000000" w:rsidR="00000000" w:rsidRPr="00000000">
        <w:rPr>
          <w:rFonts w:ascii="Arial" w:cs="Arial" w:eastAsia="Arial" w:hAnsi="Arial"/>
          <w:rtl w:val="0"/>
        </w:rPr>
        <w:t xml:space="preserve"> Optoelectronic characterization of excitons in low-symmetry 2D materials and symmetry-engineered 2D TMDs </w:t>
      </w:r>
      <w:r w:rsidDel="00000000" w:rsidR="00000000" w:rsidRPr="00000000">
        <w:rPr>
          <w:rFonts w:ascii="Arial" w:cs="Arial" w:eastAsia="Arial" w:hAnsi="Arial"/>
          <w:rtl w:val="0"/>
        </w:rPr>
        <w:t xml:space="preserve">(led by PI of SP3, J. Quereda. </w:t>
      </w:r>
      <w:r w:rsidDel="00000000" w:rsidR="00000000" w:rsidRPr="00000000">
        <w:rPr>
          <w:rFonts w:ascii="Arial" w:cs="Arial" w:eastAsia="Arial" w:hAnsi="Arial"/>
          <w:rtl w:val="0"/>
        </w:rPr>
        <w:t xml:space="preserve">Research </w:t>
      </w:r>
      <w:r w:rsidDel="00000000" w:rsidR="00000000" w:rsidRPr="00000000">
        <w:rPr>
          <w:rFonts w:ascii="Arial" w:cs="Arial" w:eastAsia="Arial" w:hAnsi="Arial"/>
          <w:rtl w:val="0"/>
        </w:rPr>
        <w:t xml:space="preserve">Team: L. Chico, F. Domínguez-Adame. PhD Students: D. Vaquero, P. L. Alcázar, O. Arroyo)</w:t>
      </w:r>
      <w:r w:rsidDel="00000000" w:rsidR="00000000" w:rsidRPr="00000000">
        <w:rPr>
          <w:rFonts w:ascii="Arial" w:cs="Arial" w:eastAsia="Arial" w:hAnsi="Arial"/>
          <w:rtl w:val="0"/>
        </w:rPr>
        <w:t xml:space="preserve">.</w:t>
      </w:r>
    </w:p>
    <w:p w:rsidR="00000000" w:rsidDel="00000000" w:rsidP="00000000" w:rsidRDefault="00000000" w:rsidRPr="00000000" w14:paraId="0000007D">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rtl w:val="0"/>
        </w:rPr>
        <w:t xml:space="preserve">WP 2.1 we will study exotic excitonic states in low-symmetry and symmetry-engineered 2D materials by low-temperature photocurrent spectroscopy. We will also aim to expand our measurement capabilities by developing a dedicated experimental setup, optimized for low-temperature photocurrent spectroscopy measurements.</w:t>
      </w:r>
    </w:p>
    <w:p w:rsidR="00000000" w:rsidDel="00000000" w:rsidP="00000000" w:rsidRDefault="00000000" w:rsidRPr="00000000" w14:paraId="0000007E">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2.1.1 Development of a new low-temperature photocurrent spectroscopy system. We will design and assemble a dedicated experimental setup for low-temperature photocurrent spectroscopy. This new setup, which will be installed at the facilities of ICMM-CSIC  will allow us to measure photocurrent spectra of atomically thin materials and devices at cryogenic temperature, with control over a number of experimental parameters (namely wavelength, power density, polarization, angle of incidence and handedness, temperature, area and position of light exposure, etc.). Note that the photocurrent spectroscopy measurements that we have reported so far were done in a temporary setup at the University of Salamanca, which was assembled by borrowing spare parts from other existing systems. At this point, having access to a dedicated setup at ICMM-CSIC will be crucial for the success of objectives 2.1 and 2.2 (see below). Further details on the separate components of this setup can be found in the budget of SP3.</w:t>
      </w:r>
    </w:p>
    <w:p w:rsidR="00000000" w:rsidDel="00000000" w:rsidP="00000000" w:rsidRDefault="00000000" w:rsidRPr="00000000" w14:paraId="0000007F">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2.1.2 Optoelectronic characterization of excitonic states in low symmetry 2D materials. We will focus our attention on low-symmetry semiconductors with optical band gaps within the visible and near-infrared (NIR) range. Possible candidates include low-symmetry TMDs such as ReS</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(see Figure 5), phosphorene, tellurene, transition metal trichalcogenides, etc. Excitons in many of these materials are still barely studied, opening wide opportunities for novel research. One particularly interesting family of materials to explore here are the 2D penta-materials described in SP1.4. The exotic crystal symmetry found in these materials is expected to lead to a highly anisotropic photoresponse.</w:t>
      </w:r>
    </w:p>
    <w:p w:rsidR="00000000" w:rsidDel="00000000" w:rsidP="00000000" w:rsidRDefault="00000000" w:rsidRPr="00000000" w14:paraId="00000080">
      <w:pPr>
        <w:spacing w:after="100" w:line="240" w:lineRule="auto"/>
        <w:jc w:val="both"/>
        <w:rPr>
          <w:rFonts w:ascii="Arial" w:cs="Arial" w:eastAsia="Arial" w:hAnsi="Arial"/>
          <w:color w:val="ff0000"/>
        </w:rPr>
      </w:pPr>
      <w:r w:rsidDel="00000000" w:rsidR="00000000" w:rsidRPr="00000000">
        <w:rPr>
          <w:rFonts w:ascii="Arial" w:cs="Arial" w:eastAsia="Arial" w:hAnsi="Arial"/>
          <w:rtl w:val="0"/>
        </w:rPr>
        <w:t xml:space="preserve">2.1.3 Optoelectronic characterization of excitonic states in symmetry-engineered 2D materials. We will focus on three main families of symmetry-engineered systems: </w:t>
        <w:br w:type="textWrapping"/>
      </w:r>
      <w:r w:rsidDel="00000000" w:rsidR="00000000" w:rsidRPr="00000000">
        <w:rPr>
          <w:rFonts w:ascii="Arial" w:cs="Arial" w:eastAsia="Arial" w:hAnsi="Arial"/>
          <w:i w:val="1"/>
          <w:rtl w:val="0"/>
        </w:rPr>
        <w:t xml:space="preserve">(i) Twisted TMD homo- and hetero-bilayers.</w:t>
      </w:r>
      <w:r w:rsidDel="00000000" w:rsidR="00000000" w:rsidRPr="00000000">
        <w:rPr>
          <w:rFonts w:ascii="Arial" w:cs="Arial" w:eastAsia="Arial" w:hAnsi="Arial"/>
          <w:rtl w:val="0"/>
        </w:rPr>
        <w:t xml:space="preserve"> In these systems, exotic interlayer exciton states are expected to emerge, with optical excitation energies dependent on the relative angle of rotation between constituent layers.</w:t>
        <w:br w:type="textWrapping"/>
      </w:r>
      <w:r w:rsidDel="00000000" w:rsidR="00000000" w:rsidRPr="00000000">
        <w:rPr>
          <w:rFonts w:ascii="Arial" w:cs="Arial" w:eastAsia="Arial" w:hAnsi="Arial"/>
          <w:i w:val="1"/>
          <w:rtl w:val="0"/>
        </w:rPr>
        <w:t xml:space="preserve">(ii) Strain-engineered TMD monolayers.</w:t>
      </w:r>
      <w:r w:rsidDel="00000000" w:rsidR="00000000" w:rsidRPr="00000000">
        <w:rPr>
          <w:rFonts w:ascii="Arial" w:cs="Arial" w:eastAsia="Arial" w:hAnsi="Arial"/>
          <w:rtl w:val="0"/>
        </w:rPr>
        <w:t xml:space="preserve"> Here we expect to observe a modulation of the excitation energy and photoresponse strength of exciton transitions with mechanical strain, which could be used for developing tuneable photodetectors. </w:t>
        <w:br w:type="textWrapping"/>
      </w:r>
      <w:r w:rsidDel="00000000" w:rsidR="00000000" w:rsidRPr="00000000">
        <w:rPr>
          <w:rFonts w:ascii="Arial" w:cs="Arial" w:eastAsia="Arial" w:hAnsi="Arial"/>
          <w:i w:val="1"/>
          <w:rtl w:val="0"/>
        </w:rPr>
        <w:t xml:space="preserve">(iii) TMD monolayers coupled with anisotropic substrates.</w:t>
      </w:r>
      <w:r w:rsidDel="00000000" w:rsidR="00000000" w:rsidRPr="00000000">
        <w:rPr>
          <w:rFonts w:ascii="Arial" w:cs="Arial" w:eastAsia="Arial" w:hAnsi="Arial"/>
          <w:rtl w:val="0"/>
        </w:rPr>
        <w:t xml:space="preserve"> We will explore the possibility of tuning the optoelectronic response of TMD monolayers by interaction with anisotropic nanostructured substrates.</w:t>
      </w:r>
      <w:r w:rsidDel="00000000" w:rsidR="00000000" w:rsidRPr="00000000">
        <w:rPr>
          <w:rtl w:val="0"/>
        </w:rPr>
      </w:r>
    </w:p>
    <w:p w:rsidR="00000000" w:rsidDel="00000000" w:rsidP="00000000" w:rsidRDefault="00000000" w:rsidRPr="00000000" w14:paraId="00000081">
      <w:pPr>
        <w:spacing w:after="60" w:before="200" w:line="240" w:lineRule="auto"/>
        <w:jc w:val="both"/>
        <w:rPr>
          <w:rFonts w:ascii="Arial" w:cs="Arial" w:eastAsia="Arial" w:hAnsi="Arial"/>
        </w:rPr>
      </w:pPr>
      <w:r w:rsidDel="00000000" w:rsidR="00000000" w:rsidRPr="00000000">
        <w:rPr>
          <w:rFonts w:ascii="Arial" w:cs="Arial" w:eastAsia="Arial" w:hAnsi="Arial"/>
          <w:b w:val="1"/>
          <w:rtl w:val="0"/>
        </w:rPr>
        <w:t xml:space="preserve">Objective </w:t>
      </w:r>
      <w:r w:rsidDel="00000000" w:rsidR="00000000" w:rsidRPr="00000000">
        <w:rPr>
          <w:rFonts w:ascii="Arial" w:cs="Arial" w:eastAsia="Arial" w:hAnsi="Arial"/>
          <w:b w:val="1"/>
          <w:rtl w:val="0"/>
        </w:rPr>
        <w:t xml:space="preserve">2.2.</w:t>
      </w:r>
      <w:r w:rsidDel="00000000" w:rsidR="00000000" w:rsidRPr="00000000">
        <w:rPr>
          <w:rFonts w:ascii="Arial" w:cs="Arial" w:eastAsia="Arial" w:hAnsi="Arial"/>
          <w:rtl w:val="0"/>
        </w:rPr>
        <w:t xml:space="preserve"> Valley selectivity and anomalous photovoltaic effects in 2D TMDs</w:t>
      </w:r>
      <w:r w:rsidDel="00000000" w:rsidR="00000000" w:rsidRPr="00000000">
        <w:rPr>
          <w:rFonts w:ascii="Arial" w:cs="Arial" w:eastAsia="Arial" w:hAnsi="Arial"/>
          <w:rtl w:val="0"/>
        </w:rPr>
        <w:t xml:space="preserve"> (led by PI of SP3, J. Quereda. </w:t>
      </w:r>
      <w:r w:rsidDel="00000000" w:rsidR="00000000" w:rsidRPr="00000000">
        <w:rPr>
          <w:rFonts w:ascii="Arial" w:cs="Arial" w:eastAsia="Arial" w:hAnsi="Arial"/>
          <w:rtl w:val="0"/>
        </w:rPr>
        <w:t xml:space="preserve">Research</w:t>
      </w:r>
      <w:r w:rsidDel="00000000" w:rsidR="00000000" w:rsidRPr="00000000">
        <w:rPr>
          <w:rFonts w:ascii="Arial" w:cs="Arial" w:eastAsia="Arial" w:hAnsi="Arial"/>
          <w:rtl w:val="0"/>
        </w:rPr>
        <w:t xml:space="preserve"> Team: A. Pérez, A. Malyshev. </w:t>
      </w:r>
      <w:r w:rsidDel="00000000" w:rsidR="00000000" w:rsidRPr="00000000">
        <w:rPr>
          <w:rFonts w:ascii="Arial" w:cs="Arial" w:eastAsia="Arial" w:hAnsi="Arial"/>
          <w:rtl w:val="0"/>
        </w:rPr>
        <w:t xml:space="preserve">PhD Students: D. Vaquero, P. L. Alcázar</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w:t>
      </w:r>
    </w:p>
    <w:p w:rsidR="00000000" w:rsidDel="00000000" w:rsidP="00000000" w:rsidRDefault="00000000" w:rsidRPr="00000000" w14:paraId="00000082">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In WP 2.2 we will aim to exploit nonlinear optoelectronic effects to generate valley-selective photoresponse in 2D TMDs. This will involve developing new TMD-based structures and devices where the crystal symmetry is engineered by external means. We will explore three main families of symmetry engineered structures:</w:t>
      </w:r>
    </w:p>
    <w:p w:rsidR="00000000" w:rsidDel="00000000" w:rsidP="00000000" w:rsidRDefault="00000000" w:rsidRPr="00000000" w14:paraId="00000083">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2.2.1 Strain-engineered 2D TMDs. Due to their high Young’s modulus and elastic strain limit, atomically thin TMDs can withstand remarkably large strains before rupture or inelastic relaxation take place. This opens the possibility to largely tune the optoelectronic properties and crystal structure of TMDs by mechanical deformation of its crystal lattice (see Figure 6). Here, we will aim to exploit this approach to generate and control APEs in high-symmetry TMDs.</w:t>
      </w:r>
    </w:p>
    <w:p w:rsidR="00000000" w:rsidDel="00000000" w:rsidP="00000000" w:rsidRDefault="00000000" w:rsidRPr="00000000" w14:paraId="00000084">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2.2.2 Twisted TMD bilayers. Here we will aim to exploit the stacking angle of bilayer TMD structures to generate and control APEs in twisted bilayer TMD structures. The presence of a twist angle between layers will break the rotoinversion symmetry of the crystal structure, allowing for helicity-dependent contributions to APEs.</w:t>
      </w:r>
    </w:p>
    <w:p w:rsidR="00000000" w:rsidDel="00000000" w:rsidP="00000000" w:rsidRDefault="00000000" w:rsidRPr="00000000" w14:paraId="00000085">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2.2.3 Substrate-engineered 2D TMDs. Here we will address the possibility of breaking the system symmetries by interactions with nanostructured substrates, such as plasmonic structures with lower symmetry. The anisotropic enhanced electric fields created by the plasmonic subsystem are expected to enable new APE contributions not present in pristine 2D TMD crystals.</w:t>
      </w:r>
    </w:p>
    <w:p w:rsidR="00000000" w:rsidDel="00000000" w:rsidP="00000000" w:rsidRDefault="00000000" w:rsidRPr="00000000" w14:paraId="00000086">
      <w:pPr>
        <w:spacing w:after="100" w:before="200" w:line="240" w:lineRule="auto"/>
        <w:jc w:val="both"/>
        <w:rPr>
          <w:rFonts w:ascii="Arial" w:cs="Arial" w:eastAsia="Arial" w:hAnsi="Arial"/>
        </w:rPr>
      </w:pPr>
      <w:r w:rsidDel="00000000" w:rsidR="00000000" w:rsidRPr="00000000">
        <w:rPr>
          <w:rFonts w:ascii="Arial" w:cs="Arial" w:eastAsia="Arial" w:hAnsi="Arial"/>
          <w:b w:val="1"/>
          <w:rtl w:val="0"/>
        </w:rPr>
        <w:t xml:space="preserve">Objective </w:t>
      </w:r>
      <w:r w:rsidDel="00000000" w:rsidR="00000000" w:rsidRPr="00000000">
        <w:rPr>
          <w:rFonts w:ascii="Arial" w:cs="Arial" w:eastAsia="Arial" w:hAnsi="Arial"/>
          <w:b w:val="1"/>
          <w:rtl w:val="0"/>
        </w:rPr>
        <w:t xml:space="preserve">2.3. </w:t>
      </w:r>
      <w:r w:rsidDel="00000000" w:rsidR="00000000" w:rsidRPr="00000000">
        <w:rPr>
          <w:rFonts w:ascii="Arial" w:cs="Arial" w:eastAsia="Arial" w:hAnsi="Arial"/>
          <w:rtl w:val="0"/>
        </w:rPr>
        <w:t xml:space="preserve">Optimization and nanoscale characterization of photodetectors based in 2D materials (led by PI1 of SP2, E. Diez. Research Team: J. Quereda, A. Pérez. </w:t>
      </w:r>
      <w:r w:rsidDel="00000000" w:rsidR="00000000" w:rsidRPr="00000000">
        <w:rPr>
          <w:rFonts w:ascii="Arial" w:cs="Arial" w:eastAsia="Arial" w:hAnsi="Arial"/>
          <w:rtl w:val="0"/>
        </w:rPr>
        <w:t xml:space="preserve">PhD Students: D. Vaquero, </w:t>
      </w:r>
      <w:r w:rsidDel="00000000" w:rsidR="00000000" w:rsidRPr="00000000">
        <w:rPr>
          <w:rFonts w:ascii="Arial" w:cs="Arial" w:eastAsia="Arial" w:hAnsi="Arial"/>
          <w:rtl w:val="0"/>
        </w:rPr>
        <w:t xml:space="preserve">J. Salvador</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w:t>
      </w:r>
    </w:p>
    <w:p w:rsidR="00000000" w:rsidDel="00000000" w:rsidP="00000000" w:rsidRDefault="00000000" w:rsidRPr="00000000" w14:paraId="00000087">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Objectives 2.1 and 2.2 require high-quality ohmic contacts to 2D materials. As explained in the introduction, a rapid and thorough screening, aiming at the combination of not only metals but different 2D materials, also taking into account the impact of the number of layers, is fundamental towards the design, fabrication and optimization of the devices that will be fabricated in 2.1 and 2.2. Thus, the step-by-step goals of this subpackage are:</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83984</wp:posOffset>
                </wp:positionH>
                <wp:positionV relativeFrom="paragraph">
                  <wp:posOffset>114300</wp:posOffset>
                </wp:positionV>
                <wp:extent cx="5590858" cy="3188175"/>
                <wp:effectExtent b="0" l="0" r="0" t="0"/>
                <wp:wrapTopAndBottom distB="114300" distT="114300"/>
                <wp:docPr id="312" name=""/>
                <a:graphic>
                  <a:graphicData uri="http://schemas.microsoft.com/office/word/2010/wordprocessingGroup">
                    <wpg:wgp>
                      <wpg:cNvGrpSpPr/>
                      <wpg:grpSpPr>
                        <a:xfrm>
                          <a:off x="152400" y="152400"/>
                          <a:ext cx="5590858" cy="3188175"/>
                          <a:chOff x="152400" y="152400"/>
                          <a:chExt cx="5870775" cy="3384575"/>
                        </a:xfrm>
                      </wpg:grpSpPr>
                      <pic:pic>
                        <pic:nvPicPr>
                          <pic:cNvPr id="7" name="Shape 7"/>
                          <pic:cNvPicPr preferRelativeResize="0"/>
                        </pic:nvPicPr>
                        <pic:blipFill>
                          <a:blip r:embed="rId26">
                            <a:alphaModFix/>
                          </a:blip>
                          <a:stretch>
                            <a:fillRect/>
                          </a:stretch>
                        </pic:blipFill>
                        <pic:spPr>
                          <a:xfrm>
                            <a:off x="152400" y="152400"/>
                            <a:ext cx="5870751" cy="2542100"/>
                          </a:xfrm>
                          <a:prstGeom prst="rect">
                            <a:avLst/>
                          </a:prstGeom>
                          <a:noFill/>
                          <a:ln>
                            <a:noFill/>
                          </a:ln>
                        </pic:spPr>
                      </pic:pic>
                      <wps:wsp>
                        <wps:cNvSpPr txBox="1"/>
                        <wps:cNvPr id="8" name="Shape 8"/>
                        <wps:spPr>
                          <a:xfrm>
                            <a:off x="154575" y="2754400"/>
                            <a:ext cx="5868600" cy="743400"/>
                          </a:xfrm>
                          <a:prstGeom prst="rect">
                            <a:avLst/>
                          </a:prstGeom>
                          <a:noFill/>
                          <a:ln>
                            <a:noFill/>
                          </a:ln>
                        </wps:spPr>
                        <wps:txbx>
                          <w:txbxContent>
                            <w:p w:rsidR="00000000" w:rsidDel="00000000" w:rsidP="00000000" w:rsidRDefault="00000000" w:rsidRPr="00000000">
                              <w:pPr>
                                <w:spacing w:after="240" w:before="240" w:line="275.9999942779541"/>
                                <w:ind w:left="0" w:right="0" w:firstLine="0"/>
                                <w:jc w:val="both"/>
                                <w:textDirection w:val="btLr"/>
                              </w:pPr>
                              <w:r w:rsidDel="00000000" w:rsidR="00000000" w:rsidRPr="00000000">
                                <w:rPr>
                                  <w:rFonts w:ascii="Arial" w:cs="Arial" w:eastAsia="Arial" w:hAnsi="Arial"/>
                                  <w:b w:val="1"/>
                                  <w:i w:val="0"/>
                                  <w:smallCaps w:val="0"/>
                                  <w:strike w:val="0"/>
                                  <w:color w:val="000000"/>
                                  <w:sz w:val="22"/>
                                  <w:vertAlign w:val="baseline"/>
                                </w:rPr>
                                <w:t xml:space="preserve">Figure 6. </w:t>
                              </w:r>
                              <w:r w:rsidDel="00000000" w:rsidR="00000000" w:rsidRPr="00000000">
                                <w:rPr>
                                  <w:rFonts w:ascii="Arial" w:cs="Arial" w:eastAsia="Arial" w:hAnsi="Arial"/>
                                  <w:b w:val="0"/>
                                  <w:i w:val="0"/>
                                  <w:smallCaps w:val="0"/>
                                  <w:strike w:val="0"/>
                                  <w:color w:val="000000"/>
                                  <w:sz w:val="22"/>
                                  <w:vertAlign w:val="baseline"/>
                                </w:rPr>
                                <w:t xml:space="preserve">(a) Schematic drawing of a potential strain-tunable device. (b) TMD crystal lattice and symmetry transformations before (top) and after (botton) uniaxial deformation. The deformation reduces the symmetry operations to a single mirror-plane reflection.</w:t>
                              </w:r>
                            </w:p>
                          </w:txbxContent>
                        </wps:txbx>
                        <wps:bodyPr anchorCtr="0" anchor="t" bIns="91425" lIns="91425" spcFirstLastPara="1" rIns="91425" wrap="square" tIns="91425">
                          <a:sp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83984</wp:posOffset>
                </wp:positionH>
                <wp:positionV relativeFrom="paragraph">
                  <wp:posOffset>114300</wp:posOffset>
                </wp:positionV>
                <wp:extent cx="5590858" cy="3188175"/>
                <wp:effectExtent b="0" l="0" r="0" t="0"/>
                <wp:wrapTopAndBottom distB="114300" distT="114300"/>
                <wp:docPr id="312" name="image6.png"/>
                <a:graphic>
                  <a:graphicData uri="http://schemas.openxmlformats.org/drawingml/2006/picture">
                    <pic:pic>
                      <pic:nvPicPr>
                        <pic:cNvPr id="0" name="image6.png"/>
                        <pic:cNvPicPr preferRelativeResize="0"/>
                      </pic:nvPicPr>
                      <pic:blipFill>
                        <a:blip r:embed="rId27"/>
                        <a:srcRect/>
                        <a:stretch>
                          <a:fillRect/>
                        </a:stretch>
                      </pic:blipFill>
                      <pic:spPr>
                        <a:xfrm>
                          <a:off x="0" y="0"/>
                          <a:ext cx="5590858" cy="3188175"/>
                        </a:xfrm>
                        <a:prstGeom prst="rect"/>
                        <a:ln/>
                      </pic:spPr>
                    </pic:pic>
                  </a:graphicData>
                </a:graphic>
              </wp:anchor>
            </w:drawing>
          </mc:Fallback>
        </mc:AlternateContent>
      </w:r>
    </w:p>
    <w:p w:rsidR="00000000" w:rsidDel="00000000" w:rsidP="00000000" w:rsidRDefault="00000000" w:rsidRPr="00000000" w14:paraId="00000088">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2.3.1 Development a platform to transfer and test different 2D materials. This platform will be formed by networks of metallic fingers evaporated onto a SiO</w:t>
      </w:r>
      <w:r w:rsidDel="00000000" w:rsidR="00000000" w:rsidRPr="00000000">
        <w:rPr>
          <w:rFonts w:ascii="Arial" w:cs="Arial" w:eastAsia="Arial" w:hAnsi="Arial"/>
          <w:vertAlign w:val="subscript"/>
          <w:rtl w:val="0"/>
        </w:rPr>
        <w:t xml:space="preserve">2</w:t>
      </w:r>
      <w:r w:rsidDel="00000000" w:rsidR="00000000" w:rsidRPr="00000000">
        <w:rPr>
          <w:rFonts w:ascii="Arial" w:cs="Arial" w:eastAsia="Arial" w:hAnsi="Arial"/>
          <w:rtl w:val="0"/>
        </w:rPr>
        <w:t xml:space="preserve"> wafer in order to test the maximum number of metal-2D TMDs configurations. </w:t>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rFonts w:ascii="Arial" w:cs="Arial" w:eastAsia="Arial" w:hAnsi="Arial"/>
        </w:rPr>
      </w:pPr>
      <w:r w:rsidDel="00000000" w:rsidR="00000000" w:rsidRPr="00000000">
        <w:rPr>
          <w:rFonts w:ascii="Arial" w:cs="Arial" w:eastAsia="Arial" w:hAnsi="Arial"/>
          <w:rtl w:val="0"/>
        </w:rPr>
        <w:t xml:space="preserve">2.3.2 Nanoscale characterization of 2D TMDs-metal interfaces. Following the completion of the 2.3.1, we will exfoliate and transfer different materials onto the fabricated platform. The developed structures will then be thoroughly examined at the nanoscale, focusing on the band profile of the metal/2D TMDs and 2D TMDs/2D TMDs interfaces by means of Kelvin probe force microscopy (KPFM) and other advanced atomic force microscopy (AFM) techniques. After a detailed characterization of the morphological features and electronic behavior at the nanoscale, we will determine the most suitable combination of metals and TMDs towards their implementation in subpackages 2.1 and 2.2. </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rFonts w:ascii="Arial" w:cs="Arial" w:eastAsia="Arial" w:hAnsi="Arial"/>
        </w:rPr>
      </w:pPr>
      <w:r w:rsidDel="00000000" w:rsidR="00000000" w:rsidRPr="00000000">
        <w:rPr>
          <w:rFonts w:ascii="Arial" w:cs="Arial" w:eastAsia="Arial" w:hAnsi="Arial"/>
          <w:rtl w:val="0"/>
        </w:rPr>
        <w:t xml:space="preserve">2.3.3 In-situ characterization of working devices. We will characterize complete devices developed in subpackages 2.1 and 2.2. in working conditions by KPFM and AFM advanced techniques. By obtaining morphological and electrostatic profiles of the working devices, we will extract information of the contact resistance, charge transport and layer homogeneity allowing to establish a correlation with the macroscopic transport measurements.</w:t>
      </w:r>
    </w:p>
    <w:p w:rsidR="00000000" w:rsidDel="00000000" w:rsidP="00000000" w:rsidRDefault="00000000" w:rsidRPr="00000000" w14:paraId="0000008B">
      <w:pPr>
        <w:spacing w:after="60" w:before="200" w:line="240" w:lineRule="auto"/>
        <w:jc w:val="both"/>
        <w:rPr>
          <w:rFonts w:ascii="Arial" w:cs="Arial" w:eastAsia="Arial" w:hAnsi="Arial"/>
        </w:rPr>
      </w:pPr>
      <w:r w:rsidDel="00000000" w:rsidR="00000000" w:rsidRPr="00000000">
        <w:rPr>
          <w:rFonts w:ascii="Arial" w:cs="Arial" w:eastAsia="Arial" w:hAnsi="Arial"/>
          <w:b w:val="1"/>
          <w:rtl w:val="0"/>
        </w:rPr>
        <w:t xml:space="preserve">Objective 2.4 </w:t>
      </w:r>
      <w:r w:rsidDel="00000000" w:rsidR="00000000" w:rsidRPr="00000000">
        <w:rPr>
          <w:rFonts w:ascii="Arial" w:cs="Arial" w:eastAsia="Arial" w:hAnsi="Arial"/>
          <w:rtl w:val="0"/>
        </w:rPr>
        <w:t xml:space="preserve">Many-body features in TMDs (led by PI1 of SP1, F. Domínguez-Adame. </w:t>
      </w:r>
      <w:r w:rsidDel="00000000" w:rsidR="00000000" w:rsidRPr="00000000">
        <w:rPr>
          <w:rFonts w:ascii="Arial" w:cs="Arial" w:eastAsia="Arial" w:hAnsi="Arial"/>
          <w:rtl w:val="0"/>
        </w:rPr>
        <w:t xml:space="preserve">Research </w:t>
      </w:r>
      <w:r w:rsidDel="00000000" w:rsidR="00000000" w:rsidRPr="00000000">
        <w:rPr>
          <w:rFonts w:ascii="Arial" w:cs="Arial" w:eastAsia="Arial" w:hAnsi="Arial"/>
          <w:rtl w:val="0"/>
        </w:rPr>
        <w:t xml:space="preserve"> Team: A. Relaño, R. Molina, J. Dukelsky. PhD Students: A. López Corps). </w:t>
      </w:r>
    </w:p>
    <w:p w:rsidR="00000000" w:rsidDel="00000000" w:rsidP="00000000" w:rsidRDefault="00000000" w:rsidRPr="00000000" w14:paraId="0000008C">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As it is pointed out in the introduction, the photoresponse of TMD monolayers is dominated by the dynamics of excitons and trions. We will study the quantum many-body effects produced by the interaction between these two quasiparticles.</w:t>
      </w:r>
    </w:p>
    <w:p w:rsidR="00000000" w:rsidDel="00000000" w:rsidP="00000000" w:rsidRDefault="00000000" w:rsidRPr="00000000" w14:paraId="0000008D">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2.4.1 Polaron dynamics. Our first aim is to study the influence of the exciton-trion interacting strength in the dynamics of the polaron model Hamiltonian [EFI17]. This parameter varies and will depend on the particular TMD. We expect that increasing this strength will lead the system to a chaotic regime, where the Eigenstate Thermalization Hypothesis (ETH) is fulfilled and therefore the ensemble of excitons and trions become thermalized. By relying on the Chevy ansatz [CHE06], we plan to develop finite-size scaling analysis, both in the size of the lattice and in the number of electrons, to elucidate whether the expected transition to thermalization is abrupt or a smooth crossover.</w:t>
      </w:r>
    </w:p>
    <w:p w:rsidR="00000000" w:rsidDel="00000000" w:rsidP="00000000" w:rsidRDefault="00000000" w:rsidRPr="00000000" w14:paraId="0000008E">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2.4.2. Impact of disorder. Our next objective is to study how the presence of disorder affects the former result. It is well known that disorder can induce a transition from ergodicity to a many-body localized phase, where the ETH does not hold and the system keeps memory of its initial condition. The group has introduced new tools to study this transition in interacting spin chains [COR20b, COR21]. We will apply these tools to polaron model Hamiltonians describing the dynamics of excitons and trions in TMDs, again relying on the Chevy ansatz. We plan to start from a disorder-free case within the chaotic phase, and increase the disorder strength to study how ergodicity is progressively broken into a many-body localized phase.</w:t>
      </w:r>
    </w:p>
    <w:p w:rsidR="00000000" w:rsidDel="00000000" w:rsidP="00000000" w:rsidRDefault="00000000" w:rsidRPr="00000000" w14:paraId="0000008F">
      <w:pPr>
        <w:spacing w:after="60" w:line="240" w:lineRule="auto"/>
        <w:jc w:val="both"/>
        <w:rPr>
          <w:rFonts w:ascii="Arial" w:cs="Arial" w:eastAsia="Arial" w:hAnsi="Arial"/>
          <w:b w:val="1"/>
          <w:i w:val="1"/>
        </w:rPr>
      </w:pPr>
      <w:r w:rsidDel="00000000" w:rsidR="00000000" w:rsidRPr="00000000">
        <w:rPr>
          <w:rFonts w:ascii="Arial" w:cs="Arial" w:eastAsia="Arial" w:hAnsi="Arial"/>
          <w:b w:val="1"/>
          <w:color w:val="000000"/>
          <w:rtl w:val="0"/>
        </w:rPr>
        <w:t xml:space="preserve">References</w:t>
      </w:r>
      <w:r w:rsidDel="00000000" w:rsidR="00000000" w:rsidRPr="00000000">
        <w:rPr>
          <w:rFonts w:ascii="Arial" w:cs="Arial" w:eastAsia="Arial" w:hAnsi="Arial"/>
          <w:b w:val="1"/>
          <w:color w:val="000000"/>
          <w:vertAlign w:val="superscript"/>
        </w:rPr>
        <w:footnoteReference w:customMarkFollows="0" w:id="0"/>
      </w:r>
      <w:r w:rsidDel="00000000" w:rsidR="00000000" w:rsidRPr="00000000">
        <w:rPr>
          <w:rtl w:val="0"/>
        </w:rPr>
      </w:r>
    </w:p>
    <w:p w:rsidR="00000000" w:rsidDel="00000000" w:rsidP="00000000" w:rsidRDefault="00000000" w:rsidRPr="00000000" w14:paraId="00000090">
      <w:pPr>
        <w:widowControl w:val="0"/>
        <w:spacing w:after="0" w:line="240" w:lineRule="auto"/>
        <w:jc w:val="both"/>
        <w:rPr>
          <w:rFonts w:ascii="Arial" w:cs="Arial" w:eastAsia="Arial" w:hAnsi="Arial"/>
        </w:rPr>
      </w:pPr>
      <w:hyperlink r:id="rId28">
        <w:r w:rsidDel="00000000" w:rsidR="00000000" w:rsidRPr="00000000">
          <w:rPr>
            <w:rFonts w:ascii="Arial" w:cs="Arial" w:eastAsia="Arial" w:hAnsi="Arial"/>
            <w:color w:val="1155cc"/>
            <w:u w:val="single"/>
            <w:rtl w:val="0"/>
          </w:rPr>
          <w:t xml:space="preserve">[AHA21]</w:t>
        </w:r>
      </w:hyperlink>
      <w:r w:rsidDel="00000000" w:rsidR="00000000" w:rsidRPr="00000000">
        <w:rPr>
          <w:rFonts w:ascii="Arial" w:cs="Arial" w:eastAsia="Arial" w:hAnsi="Arial"/>
          <w:rtl w:val="0"/>
        </w:rPr>
        <w:t xml:space="preserve"> A. Aharon-Steinberg</w:t>
      </w:r>
      <w:r w:rsidDel="00000000" w:rsidR="00000000" w:rsidRPr="00000000">
        <w:rPr>
          <w:rFonts w:ascii="Arial" w:cs="Arial" w:eastAsia="Arial" w:hAnsi="Arial"/>
          <w:i w:val="1"/>
          <w:rtl w:val="0"/>
        </w:rPr>
        <w:t xml:space="preserve"> et al.</w:t>
      </w:r>
      <w:r w:rsidDel="00000000" w:rsidR="00000000" w:rsidRPr="00000000">
        <w:rPr>
          <w:rFonts w:ascii="Arial" w:cs="Arial" w:eastAsia="Arial" w:hAnsi="Arial"/>
          <w:rtl w:val="0"/>
        </w:rPr>
        <w:t xml:space="preserve"> Nature </w:t>
      </w:r>
      <w:r w:rsidDel="00000000" w:rsidR="00000000" w:rsidRPr="00000000">
        <w:rPr>
          <w:rFonts w:ascii="Arial" w:cs="Arial" w:eastAsia="Arial" w:hAnsi="Arial"/>
          <w:b w:val="1"/>
          <w:rtl w:val="0"/>
        </w:rPr>
        <w:t xml:space="preserve">593</w:t>
      </w:r>
      <w:r w:rsidDel="00000000" w:rsidR="00000000" w:rsidRPr="00000000">
        <w:rPr>
          <w:rFonts w:ascii="Arial" w:cs="Arial" w:eastAsia="Arial" w:hAnsi="Arial"/>
          <w:rtl w:val="0"/>
        </w:rPr>
        <w:t xml:space="preserve">, 528 (2021).</w:t>
      </w:r>
    </w:p>
    <w:p w:rsidR="00000000" w:rsidDel="00000000" w:rsidP="00000000" w:rsidRDefault="00000000" w:rsidRPr="00000000" w14:paraId="00000091">
      <w:pPr>
        <w:widowControl w:val="0"/>
        <w:spacing w:after="0" w:line="240" w:lineRule="auto"/>
        <w:jc w:val="both"/>
        <w:rPr>
          <w:rFonts w:ascii="Arial" w:cs="Arial" w:eastAsia="Arial" w:hAnsi="Arial"/>
        </w:rPr>
      </w:pPr>
      <w:hyperlink r:id="rId29">
        <w:r w:rsidDel="00000000" w:rsidR="00000000" w:rsidRPr="00000000">
          <w:rPr>
            <w:rFonts w:ascii="Arial" w:cs="Arial" w:eastAsia="Arial" w:hAnsi="Arial"/>
            <w:color w:val="1155cc"/>
            <w:u w:val="single"/>
            <w:rtl w:val="0"/>
          </w:rPr>
          <w:t xml:space="preserve">[AKT21]</w:t>
        </w:r>
      </w:hyperlink>
      <w:r w:rsidDel="00000000" w:rsidR="00000000" w:rsidRPr="00000000">
        <w:rPr>
          <w:rFonts w:ascii="Arial" w:cs="Arial" w:eastAsia="Arial" w:hAnsi="Arial"/>
          <w:rtl w:val="0"/>
        </w:rPr>
        <w:t xml:space="preserve"> T. Aktor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Rev. B </w:t>
      </w:r>
      <w:r w:rsidDel="00000000" w:rsidR="00000000" w:rsidRPr="00000000">
        <w:rPr>
          <w:rFonts w:ascii="Arial" w:cs="Arial" w:eastAsia="Arial" w:hAnsi="Arial"/>
          <w:b w:val="1"/>
          <w:rtl w:val="0"/>
        </w:rPr>
        <w:t xml:space="preserve">103</w:t>
      </w:r>
      <w:r w:rsidDel="00000000" w:rsidR="00000000" w:rsidRPr="00000000">
        <w:rPr>
          <w:rFonts w:ascii="Arial" w:cs="Arial" w:eastAsia="Arial" w:hAnsi="Arial"/>
          <w:rtl w:val="0"/>
        </w:rPr>
        <w:t xml:space="preserve">, 115406 (2021).</w:t>
      </w:r>
    </w:p>
    <w:p w:rsidR="00000000" w:rsidDel="00000000" w:rsidP="00000000" w:rsidRDefault="00000000" w:rsidRPr="00000000" w14:paraId="00000092">
      <w:pPr>
        <w:widowControl w:val="0"/>
        <w:spacing w:after="0" w:line="240" w:lineRule="auto"/>
        <w:jc w:val="both"/>
        <w:rPr>
          <w:rFonts w:ascii="Arial" w:cs="Arial" w:eastAsia="Arial" w:hAnsi="Arial"/>
        </w:rPr>
      </w:pPr>
      <w:hyperlink r:id="rId30">
        <w:r w:rsidDel="00000000" w:rsidR="00000000" w:rsidRPr="00000000">
          <w:rPr>
            <w:rFonts w:ascii="Arial" w:cs="Arial" w:eastAsia="Arial" w:hAnsi="Arial"/>
            <w:color w:val="1155cc"/>
            <w:u w:val="single"/>
            <w:rtl w:val="0"/>
          </w:rPr>
          <w:t xml:space="preserve">[AMA14]</w:t>
        </w:r>
      </w:hyperlink>
      <w:r w:rsidDel="00000000" w:rsidR="00000000" w:rsidRPr="00000000">
        <w:rPr>
          <w:rFonts w:ascii="Arial" w:cs="Arial" w:eastAsia="Arial" w:hAnsi="Arial"/>
          <w:rtl w:val="0"/>
        </w:rPr>
        <w:t xml:space="preserve"> M. Amado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Appl. Phys. Lett. </w:t>
      </w:r>
      <w:r w:rsidDel="00000000" w:rsidR="00000000" w:rsidRPr="00000000">
        <w:rPr>
          <w:rFonts w:ascii="Arial" w:cs="Arial" w:eastAsia="Arial" w:hAnsi="Arial"/>
          <w:b w:val="1"/>
          <w:rtl w:val="0"/>
        </w:rPr>
        <w:t xml:space="preserve">104</w:t>
      </w:r>
      <w:r w:rsidDel="00000000" w:rsidR="00000000" w:rsidRPr="00000000">
        <w:rPr>
          <w:rFonts w:ascii="Arial" w:cs="Arial" w:eastAsia="Arial" w:hAnsi="Arial"/>
          <w:rtl w:val="0"/>
        </w:rPr>
        <w:t xml:space="preserve">, 242604 (2014)</w:t>
      </w:r>
    </w:p>
    <w:p w:rsidR="00000000" w:rsidDel="00000000" w:rsidP="00000000" w:rsidRDefault="00000000" w:rsidRPr="00000000" w14:paraId="00000093">
      <w:pPr>
        <w:widowControl w:val="0"/>
        <w:spacing w:after="0" w:line="240" w:lineRule="auto"/>
        <w:jc w:val="both"/>
        <w:rPr>
          <w:rFonts w:ascii="Arial" w:cs="Arial" w:eastAsia="Arial" w:hAnsi="Arial"/>
        </w:rPr>
      </w:pPr>
      <w:hyperlink r:id="rId31">
        <w:r w:rsidDel="00000000" w:rsidR="00000000" w:rsidRPr="00000000">
          <w:rPr>
            <w:rFonts w:ascii="Arial" w:cs="Arial" w:eastAsia="Arial" w:hAnsi="Arial"/>
            <w:color w:val="1155cc"/>
            <w:u w:val="single"/>
            <w:rtl w:val="0"/>
          </w:rPr>
          <w:t xml:space="preserve">[ALV15]</w:t>
        </w:r>
      </w:hyperlink>
      <w:r w:rsidDel="00000000" w:rsidR="00000000" w:rsidRPr="00000000">
        <w:rPr>
          <w:rFonts w:ascii="Arial" w:cs="Arial" w:eastAsia="Arial" w:hAnsi="Arial"/>
          <w:rtl w:val="0"/>
        </w:rPr>
        <w:t xml:space="preserve"> C. Álvarez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Lett. A </w:t>
      </w:r>
      <w:r w:rsidDel="00000000" w:rsidR="00000000" w:rsidRPr="00000000">
        <w:rPr>
          <w:rFonts w:ascii="Arial" w:cs="Arial" w:eastAsia="Arial" w:hAnsi="Arial"/>
          <w:b w:val="1"/>
          <w:rtl w:val="0"/>
        </w:rPr>
        <w:t xml:space="preserve">379</w:t>
      </w:r>
      <w:r w:rsidDel="00000000" w:rsidR="00000000" w:rsidRPr="00000000">
        <w:rPr>
          <w:rFonts w:ascii="Arial" w:cs="Arial" w:eastAsia="Arial" w:hAnsi="Arial"/>
          <w:rtl w:val="0"/>
        </w:rPr>
        <w:t xml:space="preserve">, 1062 (2015).</w:t>
      </w:r>
    </w:p>
    <w:p w:rsidR="00000000" w:rsidDel="00000000" w:rsidP="00000000" w:rsidRDefault="00000000" w:rsidRPr="00000000" w14:paraId="00000094">
      <w:pPr>
        <w:widowControl w:val="0"/>
        <w:spacing w:after="0" w:line="240" w:lineRule="auto"/>
        <w:jc w:val="both"/>
        <w:rPr>
          <w:rFonts w:ascii="Arial" w:cs="Arial" w:eastAsia="Arial" w:hAnsi="Arial"/>
        </w:rPr>
      </w:pPr>
      <w:hyperlink r:id="rId32">
        <w:r w:rsidDel="00000000" w:rsidR="00000000" w:rsidRPr="00000000">
          <w:rPr>
            <w:rFonts w:ascii="Arial" w:cs="Arial" w:eastAsia="Arial" w:hAnsi="Arial"/>
            <w:color w:val="1155cc"/>
            <w:u w:val="single"/>
            <w:rtl w:val="0"/>
          </w:rPr>
          <w:t xml:space="preserve">[BAB22] </w:t>
        </w:r>
      </w:hyperlink>
      <w:r w:rsidDel="00000000" w:rsidR="00000000" w:rsidRPr="00000000">
        <w:rPr>
          <w:rFonts w:ascii="Arial" w:cs="Arial" w:eastAsia="Arial" w:hAnsi="Arial"/>
          <w:rtl w:val="0"/>
        </w:rPr>
        <w:t xml:space="preserve">Y. Baba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Rev. B </w:t>
      </w:r>
      <w:r w:rsidDel="00000000" w:rsidR="00000000" w:rsidRPr="00000000">
        <w:rPr>
          <w:rFonts w:ascii="Arial" w:cs="Arial" w:eastAsia="Arial" w:hAnsi="Arial"/>
          <w:b w:val="1"/>
          <w:rtl w:val="0"/>
        </w:rPr>
        <w:t xml:space="preserve">106</w:t>
      </w:r>
      <w:r w:rsidDel="00000000" w:rsidR="00000000" w:rsidRPr="00000000">
        <w:rPr>
          <w:rFonts w:ascii="Arial" w:cs="Arial" w:eastAsia="Arial" w:hAnsi="Arial"/>
          <w:rtl w:val="0"/>
        </w:rPr>
        <w:t xml:space="preserve">, 245305 (2022).</w:t>
      </w:r>
    </w:p>
    <w:p w:rsidR="00000000" w:rsidDel="00000000" w:rsidP="00000000" w:rsidRDefault="00000000" w:rsidRPr="00000000" w14:paraId="00000095">
      <w:pPr>
        <w:widowControl w:val="0"/>
        <w:spacing w:after="0" w:line="240" w:lineRule="auto"/>
        <w:jc w:val="both"/>
        <w:rPr/>
      </w:pPr>
      <w:hyperlink r:id="rId33">
        <w:r w:rsidDel="00000000" w:rsidR="00000000" w:rsidRPr="00000000">
          <w:rPr>
            <w:rFonts w:ascii="Arial" w:cs="Arial" w:eastAsia="Arial" w:hAnsi="Arial"/>
            <w:color w:val="1155cc"/>
            <w:u w:val="single"/>
            <w:rtl w:val="0"/>
          </w:rPr>
          <w:t xml:space="preserve">[BAN16] </w:t>
        </w:r>
      </w:hyperlink>
      <w:r w:rsidDel="00000000" w:rsidR="00000000" w:rsidRPr="00000000">
        <w:rPr>
          <w:rtl w:val="0"/>
        </w:rPr>
        <w:t xml:space="preserve"> </w:t>
      </w:r>
      <w:r w:rsidDel="00000000" w:rsidR="00000000" w:rsidRPr="00000000">
        <w:rPr>
          <w:rFonts w:ascii="Arial" w:cs="Arial" w:eastAsia="Arial" w:hAnsi="Arial"/>
          <w:rtl w:val="0"/>
        </w:rPr>
        <w:t xml:space="preserve">D. A. Bandurin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Science</w:t>
      </w:r>
      <w:r w:rsidDel="00000000" w:rsidR="00000000" w:rsidRPr="00000000">
        <w:rPr>
          <w:rFonts w:ascii="Arial" w:cs="Arial" w:eastAsia="Arial" w:hAnsi="Arial"/>
          <w:b w:val="1"/>
          <w:rtl w:val="0"/>
        </w:rPr>
        <w:t xml:space="preserve"> 351</w:t>
      </w:r>
      <w:r w:rsidDel="00000000" w:rsidR="00000000" w:rsidRPr="00000000">
        <w:rPr>
          <w:rFonts w:ascii="Arial" w:cs="Arial" w:eastAsia="Arial" w:hAnsi="Arial"/>
          <w:rtl w:val="0"/>
        </w:rPr>
        <w:t xml:space="preserve">, 1055 (2016).</w:t>
      </w:r>
      <w:r w:rsidDel="00000000" w:rsidR="00000000" w:rsidRPr="00000000">
        <w:rPr>
          <w:rtl w:val="0"/>
        </w:rPr>
      </w:r>
    </w:p>
    <w:p w:rsidR="00000000" w:rsidDel="00000000" w:rsidP="00000000" w:rsidRDefault="00000000" w:rsidRPr="00000000" w14:paraId="00000096">
      <w:pPr>
        <w:widowControl w:val="0"/>
        <w:spacing w:after="0" w:line="240" w:lineRule="auto"/>
        <w:jc w:val="both"/>
        <w:rPr>
          <w:rFonts w:ascii="Arial" w:cs="Arial" w:eastAsia="Arial" w:hAnsi="Arial"/>
        </w:rPr>
      </w:pPr>
      <w:hyperlink r:id="rId34">
        <w:r w:rsidDel="00000000" w:rsidR="00000000" w:rsidRPr="00000000">
          <w:rPr>
            <w:rFonts w:ascii="Arial" w:cs="Arial" w:eastAsia="Arial" w:hAnsi="Arial"/>
            <w:color w:val="1155cc"/>
            <w:u w:val="single"/>
            <w:rtl w:val="0"/>
          </w:rPr>
          <w:t xml:space="preserve">[BAR89]</w:t>
        </w:r>
      </w:hyperlink>
      <w:r w:rsidDel="00000000" w:rsidR="00000000" w:rsidRPr="00000000">
        <w:rPr>
          <w:rFonts w:ascii="Arial" w:cs="Arial" w:eastAsia="Arial" w:hAnsi="Arial"/>
          <w:rtl w:val="0"/>
        </w:rPr>
        <w:t xml:space="preserve"> H. U. Baranger and A. D. Stone. Phys. Rev. B </w:t>
      </w:r>
      <w:r w:rsidDel="00000000" w:rsidR="00000000" w:rsidRPr="00000000">
        <w:rPr>
          <w:rFonts w:ascii="Arial" w:cs="Arial" w:eastAsia="Arial" w:hAnsi="Arial"/>
          <w:b w:val="1"/>
          <w:rtl w:val="0"/>
        </w:rPr>
        <w:t xml:space="preserve">40</w:t>
      </w:r>
      <w:r w:rsidDel="00000000" w:rsidR="00000000" w:rsidRPr="00000000">
        <w:rPr>
          <w:rFonts w:ascii="Arial" w:cs="Arial" w:eastAsia="Arial" w:hAnsi="Arial"/>
          <w:rtl w:val="0"/>
        </w:rPr>
        <w:t xml:space="preserve">, 8169 (1989).</w:t>
      </w:r>
    </w:p>
    <w:p w:rsidR="00000000" w:rsidDel="00000000" w:rsidP="00000000" w:rsidRDefault="00000000" w:rsidRPr="00000000" w14:paraId="00000097">
      <w:pPr>
        <w:widowControl w:val="0"/>
        <w:spacing w:after="0" w:line="240" w:lineRule="auto"/>
        <w:jc w:val="both"/>
        <w:rPr>
          <w:rFonts w:ascii="Arial" w:cs="Arial" w:eastAsia="Arial" w:hAnsi="Arial"/>
        </w:rPr>
      </w:pPr>
      <w:hyperlink r:id="rId35">
        <w:r w:rsidDel="00000000" w:rsidR="00000000" w:rsidRPr="00000000">
          <w:rPr>
            <w:rFonts w:ascii="Arial" w:cs="Arial" w:eastAsia="Arial" w:hAnsi="Arial"/>
            <w:color w:val="1155cc"/>
            <w:u w:val="single"/>
            <w:rtl w:val="0"/>
          </w:rPr>
          <w:t xml:space="preserve">[BHO21]</w:t>
        </w:r>
      </w:hyperlink>
      <w:r w:rsidDel="00000000" w:rsidR="00000000" w:rsidRPr="00000000">
        <w:rPr>
          <w:rFonts w:ascii="Arial" w:cs="Arial" w:eastAsia="Arial" w:hAnsi="Arial"/>
          <w:rtl w:val="0"/>
        </w:rPr>
        <w:t xml:space="preserve"> S. Bhowal and G. Vignale. Phys. Rev. B </w:t>
      </w:r>
      <w:r w:rsidDel="00000000" w:rsidR="00000000" w:rsidRPr="00000000">
        <w:rPr>
          <w:rFonts w:ascii="Arial" w:cs="Arial" w:eastAsia="Arial" w:hAnsi="Arial"/>
          <w:b w:val="1"/>
          <w:rtl w:val="0"/>
        </w:rPr>
        <w:t xml:space="preserve">103</w:t>
      </w:r>
      <w:r w:rsidDel="00000000" w:rsidR="00000000" w:rsidRPr="00000000">
        <w:rPr>
          <w:rFonts w:ascii="Arial" w:cs="Arial" w:eastAsia="Arial" w:hAnsi="Arial"/>
          <w:rtl w:val="0"/>
        </w:rPr>
        <w:t xml:space="preserve">, 195309 (2021).</w:t>
      </w:r>
    </w:p>
    <w:p w:rsidR="00000000" w:rsidDel="00000000" w:rsidP="00000000" w:rsidRDefault="00000000" w:rsidRPr="00000000" w14:paraId="00000098">
      <w:pPr>
        <w:widowControl w:val="0"/>
        <w:spacing w:after="0" w:line="240" w:lineRule="auto"/>
        <w:jc w:val="both"/>
        <w:rPr>
          <w:rFonts w:ascii="Arial" w:cs="Arial" w:eastAsia="Arial" w:hAnsi="Arial"/>
        </w:rPr>
      </w:pPr>
      <w:hyperlink r:id="rId36">
        <w:r w:rsidDel="00000000" w:rsidR="00000000" w:rsidRPr="00000000">
          <w:rPr>
            <w:rFonts w:ascii="Arial" w:cs="Arial" w:eastAsia="Arial" w:hAnsi="Arial"/>
            <w:color w:val="1155cc"/>
            <w:u w:val="single"/>
            <w:rtl w:val="0"/>
          </w:rPr>
          <w:t xml:space="preserve">[BRA17]</w:t>
        </w:r>
      </w:hyperlink>
      <w:r w:rsidDel="00000000" w:rsidR="00000000" w:rsidRPr="00000000">
        <w:rPr>
          <w:rFonts w:ascii="Arial" w:cs="Arial" w:eastAsia="Arial" w:hAnsi="Arial"/>
          <w:rtl w:val="0"/>
        </w:rPr>
        <w:t xml:space="preserve"> B. Bradlyn </w:t>
      </w:r>
      <w:r w:rsidDel="00000000" w:rsidR="00000000" w:rsidRPr="00000000">
        <w:rPr>
          <w:rFonts w:ascii="Arial" w:cs="Arial" w:eastAsia="Arial" w:hAnsi="Arial"/>
          <w:i w:val="1"/>
          <w:rtl w:val="0"/>
        </w:rPr>
        <w:t xml:space="preserve">et al. </w:t>
      </w:r>
      <w:r w:rsidDel="00000000" w:rsidR="00000000" w:rsidRPr="00000000">
        <w:rPr>
          <w:rFonts w:ascii="Arial" w:cs="Arial" w:eastAsia="Arial" w:hAnsi="Arial"/>
          <w:rtl w:val="0"/>
        </w:rPr>
        <w:t xml:space="preserve">Nature </w:t>
      </w:r>
      <w:r w:rsidDel="00000000" w:rsidR="00000000" w:rsidRPr="00000000">
        <w:rPr>
          <w:rFonts w:ascii="Arial" w:cs="Arial" w:eastAsia="Arial" w:hAnsi="Arial"/>
          <w:b w:val="1"/>
          <w:color w:val="222222"/>
          <w:rtl w:val="0"/>
        </w:rPr>
        <w:t xml:space="preserve">547</w:t>
      </w:r>
      <w:r w:rsidDel="00000000" w:rsidR="00000000" w:rsidRPr="00000000">
        <w:rPr>
          <w:rFonts w:ascii="Arial" w:cs="Arial" w:eastAsia="Arial" w:hAnsi="Arial"/>
          <w:color w:val="222222"/>
          <w:highlight w:val="white"/>
          <w:rtl w:val="0"/>
        </w:rPr>
        <w:t xml:space="preserve">, 298 (</w:t>
      </w:r>
      <w:r w:rsidDel="00000000" w:rsidR="00000000" w:rsidRPr="00000000">
        <w:rPr>
          <w:rFonts w:ascii="Arial" w:cs="Arial" w:eastAsia="Arial" w:hAnsi="Arial"/>
          <w:color w:val="222222"/>
          <w:rtl w:val="0"/>
        </w:rPr>
        <w:t xml:space="preserve">2017</w:t>
      </w:r>
      <w:r w:rsidDel="00000000" w:rsidR="00000000" w:rsidRPr="00000000">
        <w:rPr>
          <w:rFonts w:ascii="Arial" w:cs="Arial" w:eastAsia="Arial" w:hAnsi="Arial"/>
          <w:color w:val="222222"/>
          <w:highlight w:val="white"/>
          <w:rtl w:val="0"/>
        </w:rPr>
        <w:t xml:space="preserve">).</w:t>
      </w:r>
      <w:r w:rsidDel="00000000" w:rsidR="00000000" w:rsidRPr="00000000">
        <w:rPr>
          <w:rtl w:val="0"/>
        </w:rPr>
      </w:r>
    </w:p>
    <w:p w:rsidR="00000000" w:rsidDel="00000000" w:rsidP="00000000" w:rsidRDefault="00000000" w:rsidRPr="00000000" w14:paraId="00000099">
      <w:pPr>
        <w:widowControl w:val="0"/>
        <w:spacing w:after="0" w:line="240" w:lineRule="auto"/>
        <w:jc w:val="both"/>
        <w:rPr>
          <w:rFonts w:ascii="Arial" w:cs="Arial" w:eastAsia="Arial" w:hAnsi="Arial"/>
        </w:rPr>
      </w:pPr>
      <w:hyperlink r:id="rId37">
        <w:r w:rsidDel="00000000" w:rsidR="00000000" w:rsidRPr="00000000">
          <w:rPr>
            <w:rFonts w:ascii="Arial" w:cs="Arial" w:eastAsia="Arial" w:hAnsi="Arial"/>
            <w:color w:val="1155cc"/>
            <w:u w:val="single"/>
            <w:rtl w:val="0"/>
          </w:rPr>
          <w:t xml:space="preserve">[BRA18]</w:t>
        </w:r>
      </w:hyperlink>
      <w:r w:rsidDel="00000000" w:rsidR="00000000" w:rsidRPr="00000000">
        <w:rPr>
          <w:rFonts w:ascii="Arial" w:cs="Arial" w:eastAsia="Arial" w:hAnsi="Arial"/>
          <w:rtl w:val="0"/>
        </w:rPr>
        <w:t xml:space="preserve"> S. Bravo, L. Chico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Sci. Rep. </w:t>
      </w:r>
      <w:r w:rsidDel="00000000" w:rsidR="00000000" w:rsidRPr="00000000">
        <w:rPr>
          <w:rFonts w:ascii="Arial" w:cs="Arial" w:eastAsia="Arial" w:hAnsi="Arial"/>
          <w:b w:val="1"/>
          <w:rtl w:val="0"/>
        </w:rPr>
        <w:t xml:space="preserve">8</w:t>
      </w:r>
      <w:r w:rsidDel="00000000" w:rsidR="00000000" w:rsidRPr="00000000">
        <w:rPr>
          <w:rFonts w:ascii="Arial" w:cs="Arial" w:eastAsia="Arial" w:hAnsi="Arial"/>
          <w:rtl w:val="0"/>
        </w:rPr>
        <w:t xml:space="preserve">, 11070 (2018).</w:t>
      </w:r>
    </w:p>
    <w:p w:rsidR="00000000" w:rsidDel="00000000" w:rsidP="00000000" w:rsidRDefault="00000000" w:rsidRPr="00000000" w14:paraId="0000009A">
      <w:pPr>
        <w:widowControl w:val="0"/>
        <w:spacing w:after="0" w:line="240" w:lineRule="auto"/>
        <w:jc w:val="both"/>
        <w:rPr>
          <w:rFonts w:ascii="Arial" w:cs="Arial" w:eastAsia="Arial" w:hAnsi="Arial"/>
        </w:rPr>
      </w:pPr>
      <w:hyperlink r:id="rId38">
        <w:r w:rsidDel="00000000" w:rsidR="00000000" w:rsidRPr="00000000">
          <w:rPr>
            <w:rFonts w:ascii="Arial" w:cs="Arial" w:eastAsia="Arial" w:hAnsi="Arial"/>
            <w:color w:val="1155cc"/>
            <w:u w:val="single"/>
            <w:rtl w:val="0"/>
          </w:rPr>
          <w:t xml:space="preserve">[BRA19]</w:t>
        </w:r>
      </w:hyperlink>
      <w:r w:rsidDel="00000000" w:rsidR="00000000" w:rsidRPr="00000000">
        <w:rPr>
          <w:rFonts w:ascii="Arial" w:cs="Arial" w:eastAsia="Arial" w:hAnsi="Arial"/>
          <w:rtl w:val="0"/>
        </w:rPr>
        <w:t xml:space="preserve"> S. Bravo, L. Chico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Sci. Rep. </w:t>
      </w:r>
      <w:r w:rsidDel="00000000" w:rsidR="00000000" w:rsidRPr="00000000">
        <w:rPr>
          <w:rFonts w:ascii="Arial" w:cs="Arial" w:eastAsia="Arial" w:hAnsi="Arial"/>
          <w:b w:val="1"/>
          <w:rtl w:val="0"/>
        </w:rPr>
        <w:t xml:space="preserve">9</w:t>
      </w:r>
      <w:r w:rsidDel="00000000" w:rsidR="00000000" w:rsidRPr="00000000">
        <w:rPr>
          <w:rFonts w:ascii="Arial" w:cs="Arial" w:eastAsia="Arial" w:hAnsi="Arial"/>
          <w:rtl w:val="0"/>
        </w:rPr>
        <w:t xml:space="preserve">, 12754 (2019).</w:t>
      </w:r>
    </w:p>
    <w:p w:rsidR="00000000" w:rsidDel="00000000" w:rsidP="00000000" w:rsidRDefault="00000000" w:rsidRPr="00000000" w14:paraId="0000009B">
      <w:pPr>
        <w:widowControl w:val="0"/>
        <w:spacing w:after="0" w:line="240" w:lineRule="auto"/>
        <w:jc w:val="both"/>
        <w:rPr>
          <w:rFonts w:ascii="Arial" w:cs="Arial" w:eastAsia="Arial" w:hAnsi="Arial"/>
        </w:rPr>
      </w:pPr>
      <w:hyperlink r:id="rId39">
        <w:r w:rsidDel="00000000" w:rsidR="00000000" w:rsidRPr="00000000">
          <w:rPr>
            <w:rFonts w:ascii="Arial" w:cs="Arial" w:eastAsia="Arial" w:hAnsi="Arial"/>
            <w:color w:val="1155cc"/>
            <w:u w:val="single"/>
            <w:rtl w:val="0"/>
          </w:rPr>
          <w:t xml:space="preserve">[BRA21]</w:t>
        </w:r>
      </w:hyperlink>
      <w:r w:rsidDel="00000000" w:rsidR="00000000" w:rsidRPr="00000000">
        <w:rPr>
          <w:rFonts w:ascii="Arial" w:cs="Arial" w:eastAsia="Arial" w:hAnsi="Arial"/>
          <w:rtl w:val="0"/>
        </w:rPr>
        <w:t xml:space="preserve"> S. Bravo, L. Chico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Nanoscale </w:t>
      </w:r>
      <w:r w:rsidDel="00000000" w:rsidR="00000000" w:rsidRPr="00000000">
        <w:rPr>
          <w:rFonts w:ascii="Arial" w:cs="Arial" w:eastAsia="Arial" w:hAnsi="Arial"/>
          <w:b w:val="1"/>
          <w:rtl w:val="0"/>
        </w:rPr>
        <w:t xml:space="preserve">13</w:t>
      </w:r>
      <w:r w:rsidDel="00000000" w:rsidR="00000000" w:rsidRPr="00000000">
        <w:rPr>
          <w:rFonts w:ascii="Arial" w:cs="Arial" w:eastAsia="Arial" w:hAnsi="Arial"/>
          <w:rtl w:val="0"/>
        </w:rPr>
        <w:t xml:space="preserve">, 6117 (2021).</w:t>
      </w:r>
    </w:p>
    <w:p w:rsidR="00000000" w:rsidDel="00000000" w:rsidP="00000000" w:rsidRDefault="00000000" w:rsidRPr="00000000" w14:paraId="0000009C">
      <w:pPr>
        <w:widowControl w:val="0"/>
        <w:spacing w:after="0" w:line="240" w:lineRule="auto"/>
        <w:jc w:val="both"/>
        <w:rPr>
          <w:rFonts w:ascii="Arial" w:cs="Arial" w:eastAsia="Arial" w:hAnsi="Arial"/>
        </w:rPr>
      </w:pPr>
      <w:hyperlink r:id="rId40">
        <w:r w:rsidDel="00000000" w:rsidR="00000000" w:rsidRPr="00000000">
          <w:rPr>
            <w:rFonts w:ascii="Arial" w:cs="Arial" w:eastAsia="Arial" w:hAnsi="Arial"/>
            <w:color w:val="1155cc"/>
            <w:u w:val="single"/>
            <w:rtl w:val="0"/>
          </w:rPr>
          <w:t xml:space="preserve">[BRA22]</w:t>
        </w:r>
      </w:hyperlink>
      <w:r w:rsidDel="00000000" w:rsidR="00000000" w:rsidRPr="00000000">
        <w:rPr>
          <w:rFonts w:ascii="Arial" w:cs="Arial" w:eastAsia="Arial" w:hAnsi="Arial"/>
          <w:rtl w:val="0"/>
        </w:rPr>
        <w:t xml:space="preserve"> S. Bravo, L. Chico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Chem. Chem. Phys. </w:t>
      </w:r>
      <w:r w:rsidDel="00000000" w:rsidR="00000000" w:rsidRPr="00000000">
        <w:rPr>
          <w:rFonts w:ascii="Arial" w:cs="Arial" w:eastAsia="Arial" w:hAnsi="Arial"/>
          <w:b w:val="1"/>
          <w:rtl w:val="0"/>
        </w:rPr>
        <w:t xml:space="preserve">24</w:t>
      </w:r>
      <w:r w:rsidDel="00000000" w:rsidR="00000000" w:rsidRPr="00000000">
        <w:rPr>
          <w:rFonts w:ascii="Arial" w:cs="Arial" w:eastAsia="Arial" w:hAnsi="Arial"/>
          <w:rtl w:val="0"/>
        </w:rPr>
        <w:t xml:space="preserve">, 15749 (2022).</w:t>
      </w:r>
    </w:p>
    <w:p w:rsidR="00000000" w:rsidDel="00000000" w:rsidP="00000000" w:rsidRDefault="00000000" w:rsidRPr="00000000" w14:paraId="0000009D">
      <w:pPr>
        <w:widowControl w:val="0"/>
        <w:spacing w:after="0" w:line="240" w:lineRule="auto"/>
        <w:jc w:val="both"/>
        <w:rPr>
          <w:rFonts w:ascii="Arial" w:cs="Arial" w:eastAsia="Arial" w:hAnsi="Arial"/>
        </w:rPr>
      </w:pPr>
      <w:hyperlink r:id="rId41">
        <w:r w:rsidDel="00000000" w:rsidR="00000000" w:rsidRPr="00000000">
          <w:rPr>
            <w:rFonts w:ascii="Arial" w:cs="Arial" w:eastAsia="Arial" w:hAnsi="Arial"/>
            <w:color w:val="1155cc"/>
            <w:u w:val="single"/>
            <w:rtl w:val="0"/>
          </w:rPr>
          <w:t xml:space="preserve">[BUT86]</w:t>
        </w:r>
      </w:hyperlink>
      <w:r w:rsidDel="00000000" w:rsidR="00000000" w:rsidRPr="00000000">
        <w:rPr>
          <w:rFonts w:ascii="Arial" w:cs="Arial" w:eastAsia="Arial" w:hAnsi="Arial"/>
          <w:rtl w:val="0"/>
        </w:rPr>
        <w:t xml:space="preserve"> M. Büttiker. Phys. Rev. Lett. </w:t>
      </w:r>
      <w:r w:rsidDel="00000000" w:rsidR="00000000" w:rsidRPr="00000000">
        <w:rPr>
          <w:rFonts w:ascii="Arial" w:cs="Arial" w:eastAsia="Arial" w:hAnsi="Arial"/>
          <w:b w:val="1"/>
          <w:rtl w:val="0"/>
        </w:rPr>
        <w:t xml:space="preserve">57</w:t>
      </w:r>
      <w:r w:rsidDel="00000000" w:rsidR="00000000" w:rsidRPr="00000000">
        <w:rPr>
          <w:rFonts w:ascii="Arial" w:cs="Arial" w:eastAsia="Arial" w:hAnsi="Arial"/>
          <w:rtl w:val="0"/>
        </w:rPr>
        <w:t xml:space="preserve">, 1761 (1986).</w:t>
      </w:r>
    </w:p>
    <w:p w:rsidR="00000000" w:rsidDel="00000000" w:rsidP="00000000" w:rsidRDefault="00000000" w:rsidRPr="00000000" w14:paraId="0000009E">
      <w:pPr>
        <w:widowControl w:val="0"/>
        <w:spacing w:after="0" w:line="240" w:lineRule="auto"/>
        <w:jc w:val="both"/>
        <w:rPr>
          <w:rFonts w:ascii="Arial" w:cs="Arial" w:eastAsia="Arial" w:hAnsi="Arial"/>
        </w:rPr>
      </w:pPr>
      <w:hyperlink r:id="rId42">
        <w:r w:rsidDel="00000000" w:rsidR="00000000" w:rsidRPr="00000000">
          <w:rPr>
            <w:rFonts w:ascii="Arial" w:cs="Arial" w:eastAsia="Arial" w:hAnsi="Arial"/>
            <w:color w:val="1155cc"/>
            <w:u w:val="single"/>
            <w:rtl w:val="0"/>
          </w:rPr>
          <w:t xml:space="preserve">[BYK21]</w:t>
        </w:r>
      </w:hyperlink>
      <w:r w:rsidDel="00000000" w:rsidR="00000000" w:rsidRPr="00000000">
        <w:rPr>
          <w:rFonts w:ascii="Arial" w:cs="Arial" w:eastAsia="Arial" w:hAnsi="Arial"/>
          <w:rtl w:val="0"/>
        </w:rPr>
        <w:t xml:space="preserve"> M. Bykov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ACS Nano </w:t>
      </w:r>
      <w:r w:rsidDel="00000000" w:rsidR="00000000" w:rsidRPr="00000000">
        <w:rPr>
          <w:rFonts w:ascii="Arial" w:cs="Arial" w:eastAsia="Arial" w:hAnsi="Arial"/>
          <w:b w:val="1"/>
          <w:rtl w:val="0"/>
        </w:rPr>
        <w:t xml:space="preserve">15</w:t>
      </w:r>
      <w:r w:rsidDel="00000000" w:rsidR="00000000" w:rsidRPr="00000000">
        <w:rPr>
          <w:rFonts w:ascii="Arial" w:cs="Arial" w:eastAsia="Arial" w:hAnsi="Arial"/>
          <w:rtl w:val="0"/>
        </w:rPr>
        <w:t xml:space="preserve">, 13539 (2021).</w:t>
      </w:r>
    </w:p>
    <w:p w:rsidR="00000000" w:rsidDel="00000000" w:rsidP="00000000" w:rsidRDefault="00000000" w:rsidRPr="00000000" w14:paraId="0000009F">
      <w:pPr>
        <w:widowControl w:val="0"/>
        <w:spacing w:after="0" w:line="240" w:lineRule="auto"/>
        <w:jc w:val="both"/>
        <w:rPr>
          <w:rFonts w:ascii="Arial" w:cs="Arial" w:eastAsia="Arial" w:hAnsi="Arial"/>
        </w:rPr>
      </w:pPr>
      <w:hyperlink r:id="rId43">
        <w:r w:rsidDel="00000000" w:rsidR="00000000" w:rsidRPr="00000000">
          <w:rPr>
            <w:rFonts w:ascii="Arial" w:cs="Arial" w:eastAsia="Arial" w:hAnsi="Arial"/>
            <w:color w:val="1155cc"/>
            <w:u w:val="single"/>
            <w:rtl w:val="0"/>
          </w:rPr>
          <w:t xml:space="preserve">[CAS09]</w:t>
        </w:r>
      </w:hyperlink>
      <w:r w:rsidDel="00000000" w:rsidR="00000000" w:rsidRPr="00000000">
        <w:rPr>
          <w:rFonts w:ascii="Arial" w:cs="Arial" w:eastAsia="Arial" w:hAnsi="Arial"/>
          <w:rtl w:val="0"/>
        </w:rPr>
        <w:t xml:space="preserve"> </w:t>
      </w:r>
      <w:r w:rsidDel="00000000" w:rsidR="00000000" w:rsidRPr="00000000">
        <w:rPr>
          <w:rFonts w:ascii="Arial" w:cs="Arial" w:eastAsia="Arial" w:hAnsi="Arial"/>
          <w:sz w:val="23"/>
          <w:szCs w:val="23"/>
          <w:highlight w:val="white"/>
          <w:rtl w:val="0"/>
        </w:rPr>
        <w:t xml:space="preserve">A. H. Castro Neto </w:t>
      </w:r>
      <w:r w:rsidDel="00000000" w:rsidR="00000000" w:rsidRPr="00000000">
        <w:rPr>
          <w:rFonts w:ascii="Arial" w:cs="Arial" w:eastAsia="Arial" w:hAnsi="Arial"/>
          <w:i w:val="1"/>
          <w:sz w:val="23"/>
          <w:szCs w:val="23"/>
          <w:highlight w:val="white"/>
          <w:rtl w:val="0"/>
        </w:rPr>
        <w:t xml:space="preserve">et al.</w:t>
      </w:r>
      <w:r w:rsidDel="00000000" w:rsidR="00000000" w:rsidRPr="00000000">
        <w:rPr>
          <w:rFonts w:ascii="Arial" w:cs="Arial" w:eastAsia="Arial" w:hAnsi="Arial"/>
          <w:rtl w:val="0"/>
        </w:rPr>
        <w:t xml:space="preserve"> </w:t>
      </w:r>
      <w:r w:rsidDel="00000000" w:rsidR="00000000" w:rsidRPr="00000000">
        <w:rPr>
          <w:rFonts w:ascii="Arial" w:cs="Arial" w:eastAsia="Arial" w:hAnsi="Arial"/>
          <w:sz w:val="23"/>
          <w:szCs w:val="23"/>
          <w:highlight w:val="white"/>
          <w:rtl w:val="0"/>
        </w:rPr>
        <w:t xml:space="preserve">Rev. Mod. Phys. </w:t>
      </w:r>
      <w:r w:rsidDel="00000000" w:rsidR="00000000" w:rsidRPr="00000000">
        <w:rPr>
          <w:rFonts w:ascii="Arial" w:cs="Arial" w:eastAsia="Arial" w:hAnsi="Arial"/>
          <w:b w:val="1"/>
          <w:sz w:val="23"/>
          <w:szCs w:val="23"/>
          <w:highlight w:val="white"/>
          <w:rtl w:val="0"/>
        </w:rPr>
        <w:t xml:space="preserve">81</w:t>
      </w:r>
      <w:r w:rsidDel="00000000" w:rsidR="00000000" w:rsidRPr="00000000">
        <w:rPr>
          <w:rFonts w:ascii="Arial" w:cs="Arial" w:eastAsia="Arial" w:hAnsi="Arial"/>
          <w:sz w:val="23"/>
          <w:szCs w:val="23"/>
          <w:highlight w:val="white"/>
          <w:rtl w:val="0"/>
        </w:rPr>
        <w:t xml:space="preserve">, 109</w:t>
      </w:r>
      <w:r w:rsidDel="00000000" w:rsidR="00000000" w:rsidRPr="00000000">
        <w:rPr>
          <w:rFonts w:ascii="Arial" w:cs="Arial" w:eastAsia="Arial" w:hAnsi="Arial"/>
          <w:rtl w:val="0"/>
        </w:rPr>
        <w:t xml:space="preserve"> </w:t>
      </w:r>
      <w:r w:rsidDel="00000000" w:rsidR="00000000" w:rsidRPr="00000000">
        <w:rPr>
          <w:rFonts w:ascii="Arial" w:cs="Arial" w:eastAsia="Arial" w:hAnsi="Arial"/>
          <w:sz w:val="23"/>
          <w:szCs w:val="23"/>
          <w:highlight w:val="white"/>
          <w:rtl w:val="0"/>
        </w:rPr>
        <w:t xml:space="preserve">(2009).</w:t>
      </w:r>
      <w:r w:rsidDel="00000000" w:rsidR="00000000" w:rsidRPr="00000000">
        <w:rPr>
          <w:rtl w:val="0"/>
        </w:rPr>
      </w:r>
    </w:p>
    <w:p w:rsidR="00000000" w:rsidDel="00000000" w:rsidP="00000000" w:rsidRDefault="00000000" w:rsidRPr="00000000" w14:paraId="000000A0">
      <w:pPr>
        <w:widowControl w:val="0"/>
        <w:spacing w:after="0" w:line="240" w:lineRule="auto"/>
        <w:jc w:val="both"/>
        <w:rPr>
          <w:rFonts w:ascii="Arial" w:cs="Arial" w:eastAsia="Arial" w:hAnsi="Arial"/>
        </w:rPr>
      </w:pPr>
      <w:hyperlink r:id="rId44">
        <w:r w:rsidDel="00000000" w:rsidR="00000000" w:rsidRPr="00000000">
          <w:rPr>
            <w:rFonts w:ascii="Arial" w:cs="Arial" w:eastAsia="Arial" w:hAnsi="Arial"/>
            <w:color w:val="1155cc"/>
            <w:u w:val="single"/>
            <w:rtl w:val="0"/>
          </w:rPr>
          <w:t xml:space="preserve">[CAO18a]</w:t>
        </w:r>
      </w:hyperlink>
      <w:r w:rsidDel="00000000" w:rsidR="00000000" w:rsidRPr="00000000">
        <w:rPr>
          <w:rFonts w:ascii="Arial" w:cs="Arial" w:eastAsia="Arial" w:hAnsi="Arial"/>
          <w:rtl w:val="0"/>
        </w:rPr>
        <w:t xml:space="preserve"> Y. Cao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Nature</w:t>
      </w:r>
      <w:r w:rsidDel="00000000" w:rsidR="00000000" w:rsidRPr="00000000">
        <w:rPr>
          <w:rFonts w:ascii="Arial" w:cs="Arial" w:eastAsia="Arial" w:hAnsi="Arial"/>
          <w:b w:val="1"/>
          <w:rtl w:val="0"/>
        </w:rPr>
        <w:t xml:space="preserve"> 556</w:t>
      </w:r>
      <w:r w:rsidDel="00000000" w:rsidR="00000000" w:rsidRPr="00000000">
        <w:rPr>
          <w:rFonts w:ascii="Arial" w:cs="Arial" w:eastAsia="Arial" w:hAnsi="Arial"/>
          <w:rtl w:val="0"/>
        </w:rPr>
        <w:t xml:space="preserve">, 80 (2018).</w:t>
      </w:r>
    </w:p>
    <w:p w:rsidR="00000000" w:rsidDel="00000000" w:rsidP="00000000" w:rsidRDefault="00000000" w:rsidRPr="00000000" w14:paraId="000000A1">
      <w:pPr>
        <w:widowControl w:val="0"/>
        <w:spacing w:after="0" w:line="240" w:lineRule="auto"/>
        <w:jc w:val="both"/>
        <w:rPr>
          <w:rFonts w:ascii="Arial" w:cs="Arial" w:eastAsia="Arial" w:hAnsi="Arial"/>
        </w:rPr>
      </w:pPr>
      <w:hyperlink r:id="rId45">
        <w:r w:rsidDel="00000000" w:rsidR="00000000" w:rsidRPr="00000000">
          <w:rPr>
            <w:rFonts w:ascii="Arial" w:cs="Arial" w:eastAsia="Arial" w:hAnsi="Arial"/>
            <w:color w:val="1155cc"/>
            <w:u w:val="single"/>
            <w:rtl w:val="0"/>
          </w:rPr>
          <w:t xml:space="preserve">[CAO18b]</w:t>
        </w:r>
      </w:hyperlink>
      <w:r w:rsidDel="00000000" w:rsidR="00000000" w:rsidRPr="00000000">
        <w:rPr>
          <w:rFonts w:ascii="Arial" w:cs="Arial" w:eastAsia="Arial" w:hAnsi="Arial"/>
          <w:rtl w:val="0"/>
        </w:rPr>
        <w:t xml:space="preserve"> Y. Cao et al. Nature </w:t>
      </w:r>
      <w:r w:rsidDel="00000000" w:rsidR="00000000" w:rsidRPr="00000000">
        <w:rPr>
          <w:rFonts w:ascii="Arial" w:cs="Arial" w:eastAsia="Arial" w:hAnsi="Arial"/>
          <w:b w:val="1"/>
          <w:rtl w:val="0"/>
        </w:rPr>
        <w:t xml:space="preserve">556</w:t>
      </w:r>
      <w:r w:rsidDel="00000000" w:rsidR="00000000" w:rsidRPr="00000000">
        <w:rPr>
          <w:rFonts w:ascii="Arial" w:cs="Arial" w:eastAsia="Arial" w:hAnsi="Arial"/>
          <w:rtl w:val="0"/>
        </w:rPr>
        <w:t xml:space="preserve">, 43 (2018).</w:t>
      </w:r>
    </w:p>
    <w:p w:rsidR="00000000" w:rsidDel="00000000" w:rsidP="00000000" w:rsidRDefault="00000000" w:rsidRPr="00000000" w14:paraId="000000A2">
      <w:pPr>
        <w:widowControl w:val="0"/>
        <w:spacing w:after="0" w:line="240" w:lineRule="auto"/>
        <w:jc w:val="both"/>
        <w:rPr>
          <w:rFonts w:ascii="Arial" w:cs="Arial" w:eastAsia="Arial" w:hAnsi="Arial"/>
          <w:sz w:val="26"/>
          <w:szCs w:val="26"/>
        </w:rPr>
      </w:pPr>
      <w:hyperlink r:id="rId46">
        <w:r w:rsidDel="00000000" w:rsidR="00000000" w:rsidRPr="00000000">
          <w:rPr>
            <w:rFonts w:ascii="Arial" w:cs="Arial" w:eastAsia="Arial" w:hAnsi="Arial"/>
            <w:color w:val="1155cc"/>
            <w:u w:val="single"/>
            <w:rtl w:val="0"/>
          </w:rPr>
          <w:t xml:space="preserve">[CHE17]</w:t>
        </w:r>
      </w:hyperlink>
      <w:r w:rsidDel="00000000" w:rsidR="00000000" w:rsidRPr="00000000">
        <w:rPr>
          <w:rFonts w:ascii="Arial" w:cs="Arial" w:eastAsia="Arial" w:hAnsi="Arial"/>
          <w:rtl w:val="0"/>
        </w:rPr>
        <w:t xml:space="preserve"> G. Cheon et al. </w:t>
      </w:r>
      <w:r w:rsidDel="00000000" w:rsidR="00000000" w:rsidRPr="00000000">
        <w:rPr>
          <w:rFonts w:ascii="Arial" w:cs="Arial" w:eastAsia="Arial" w:hAnsi="Arial"/>
          <w:highlight w:val="white"/>
          <w:rtl w:val="0"/>
        </w:rPr>
        <w:t xml:space="preserve">Nano Lett. </w:t>
      </w:r>
      <w:r w:rsidDel="00000000" w:rsidR="00000000" w:rsidRPr="00000000">
        <w:rPr>
          <w:rFonts w:ascii="Arial" w:cs="Arial" w:eastAsia="Arial" w:hAnsi="Arial"/>
          <w:b w:val="1"/>
          <w:highlight w:val="white"/>
          <w:rtl w:val="0"/>
        </w:rPr>
        <w:t xml:space="preserve">17</w:t>
      </w:r>
      <w:r w:rsidDel="00000000" w:rsidR="00000000" w:rsidRPr="00000000">
        <w:rPr>
          <w:rFonts w:ascii="Arial" w:cs="Arial" w:eastAsia="Arial" w:hAnsi="Arial"/>
          <w:highlight w:val="white"/>
          <w:rtl w:val="0"/>
        </w:rPr>
        <w:t xml:space="preserve">, 3, 1915–1923 (2017).</w:t>
      </w:r>
      <w:r w:rsidDel="00000000" w:rsidR="00000000" w:rsidRPr="00000000">
        <w:rPr>
          <w:rtl w:val="0"/>
        </w:rPr>
      </w:r>
    </w:p>
    <w:p w:rsidR="00000000" w:rsidDel="00000000" w:rsidP="00000000" w:rsidRDefault="00000000" w:rsidRPr="00000000" w14:paraId="000000A3">
      <w:pPr>
        <w:widowControl w:val="0"/>
        <w:spacing w:after="0" w:line="240" w:lineRule="auto"/>
        <w:jc w:val="both"/>
        <w:rPr>
          <w:rFonts w:ascii="Arial" w:cs="Arial" w:eastAsia="Arial" w:hAnsi="Arial"/>
        </w:rPr>
      </w:pPr>
      <w:hyperlink r:id="rId47">
        <w:r w:rsidDel="00000000" w:rsidR="00000000" w:rsidRPr="00000000">
          <w:rPr>
            <w:rFonts w:ascii="Arial" w:cs="Arial" w:eastAsia="Arial" w:hAnsi="Arial"/>
            <w:color w:val="1155cc"/>
            <w:u w:val="single"/>
            <w:rtl w:val="0"/>
          </w:rPr>
          <w:t xml:space="preserve">[CER16]</w:t>
        </w:r>
      </w:hyperlink>
      <w:r w:rsidDel="00000000" w:rsidR="00000000" w:rsidRPr="00000000">
        <w:rPr>
          <w:rFonts w:ascii="Arial" w:cs="Arial" w:eastAsia="Arial" w:hAnsi="Arial"/>
          <w:rtl w:val="0"/>
        </w:rPr>
        <w:t xml:space="preserve"> J. Cerdá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Nat. Comm. </w:t>
      </w:r>
      <w:r w:rsidDel="00000000" w:rsidR="00000000" w:rsidRPr="00000000">
        <w:rPr>
          <w:rFonts w:ascii="Arial" w:cs="Arial" w:eastAsia="Arial" w:hAnsi="Arial"/>
          <w:b w:val="1"/>
          <w:rtl w:val="0"/>
        </w:rPr>
        <w:t xml:space="preserve">7</w:t>
      </w:r>
      <w:r w:rsidDel="00000000" w:rsidR="00000000" w:rsidRPr="00000000">
        <w:rPr>
          <w:rFonts w:ascii="Arial" w:cs="Arial" w:eastAsia="Arial" w:hAnsi="Arial"/>
          <w:rtl w:val="0"/>
        </w:rPr>
        <w:t xml:space="preserve">, 13076 (2016). </w:t>
      </w:r>
    </w:p>
    <w:p w:rsidR="00000000" w:rsidDel="00000000" w:rsidP="00000000" w:rsidRDefault="00000000" w:rsidRPr="00000000" w14:paraId="000000A4">
      <w:pPr>
        <w:widowControl w:val="0"/>
        <w:spacing w:after="0" w:line="240" w:lineRule="auto"/>
        <w:jc w:val="both"/>
        <w:rPr>
          <w:rFonts w:ascii="Arial" w:cs="Arial" w:eastAsia="Arial" w:hAnsi="Arial"/>
        </w:rPr>
      </w:pPr>
      <w:hyperlink r:id="rId48">
        <w:r w:rsidDel="00000000" w:rsidR="00000000" w:rsidRPr="00000000">
          <w:rPr>
            <w:rFonts w:ascii="Arial" w:cs="Arial" w:eastAsia="Arial" w:hAnsi="Arial"/>
            <w:color w:val="1155cc"/>
            <w:u w:val="single"/>
            <w:rtl w:val="0"/>
          </w:rPr>
          <w:t xml:space="preserve">[CHA13]</w:t>
        </w:r>
      </w:hyperlink>
      <w:r w:rsidDel="00000000" w:rsidR="00000000" w:rsidRPr="00000000">
        <w:rPr>
          <w:rFonts w:ascii="Arial" w:cs="Arial" w:eastAsia="Arial" w:hAnsi="Arial"/>
          <w:rtl w:val="0"/>
        </w:rPr>
        <w:t xml:space="preserve"> C.-Z. Chang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Science </w:t>
      </w:r>
      <w:r w:rsidDel="00000000" w:rsidR="00000000" w:rsidRPr="00000000">
        <w:rPr>
          <w:rFonts w:ascii="Arial" w:cs="Arial" w:eastAsia="Arial" w:hAnsi="Arial"/>
          <w:b w:val="1"/>
          <w:rtl w:val="0"/>
        </w:rPr>
        <w:t xml:space="preserve">340</w:t>
      </w:r>
      <w:r w:rsidDel="00000000" w:rsidR="00000000" w:rsidRPr="00000000">
        <w:rPr>
          <w:rFonts w:ascii="Arial" w:cs="Arial" w:eastAsia="Arial" w:hAnsi="Arial"/>
          <w:rtl w:val="0"/>
        </w:rPr>
        <w:t xml:space="preserve">, 167 (2013).</w:t>
      </w:r>
    </w:p>
    <w:p w:rsidR="00000000" w:rsidDel="00000000" w:rsidP="00000000" w:rsidRDefault="00000000" w:rsidRPr="00000000" w14:paraId="000000A5">
      <w:pPr>
        <w:widowControl w:val="0"/>
        <w:spacing w:after="0" w:line="240" w:lineRule="auto"/>
        <w:jc w:val="both"/>
        <w:rPr>
          <w:rFonts w:ascii="Arial" w:cs="Arial" w:eastAsia="Arial" w:hAnsi="Arial"/>
        </w:rPr>
      </w:pPr>
      <w:hyperlink r:id="rId49">
        <w:r w:rsidDel="00000000" w:rsidR="00000000" w:rsidRPr="00000000">
          <w:rPr>
            <w:rFonts w:ascii="Arial" w:cs="Arial" w:eastAsia="Arial" w:hAnsi="Arial"/>
            <w:color w:val="1155cc"/>
            <w:u w:val="single"/>
            <w:rtl w:val="0"/>
          </w:rPr>
          <w:t xml:space="preserve">[CHA20]</w:t>
        </w:r>
      </w:hyperlink>
      <w:r w:rsidDel="00000000" w:rsidR="00000000" w:rsidRPr="00000000">
        <w:rPr>
          <w:rFonts w:ascii="Arial" w:cs="Arial" w:eastAsia="Arial" w:hAnsi="Arial"/>
          <w:rtl w:val="0"/>
        </w:rPr>
        <w:t xml:space="preserve"> C.-Z. Chang. Nat. Materials </w:t>
      </w:r>
      <w:r w:rsidDel="00000000" w:rsidR="00000000" w:rsidRPr="00000000">
        <w:rPr>
          <w:rFonts w:ascii="Arial" w:cs="Arial" w:eastAsia="Arial" w:hAnsi="Arial"/>
          <w:b w:val="1"/>
          <w:rtl w:val="0"/>
        </w:rPr>
        <w:t xml:space="preserve">19</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484 (2020).</w:t>
      </w:r>
    </w:p>
    <w:p w:rsidR="00000000" w:rsidDel="00000000" w:rsidP="00000000" w:rsidRDefault="00000000" w:rsidRPr="00000000" w14:paraId="000000A6">
      <w:pPr>
        <w:widowControl w:val="0"/>
        <w:spacing w:after="0" w:line="240" w:lineRule="auto"/>
        <w:jc w:val="both"/>
        <w:rPr>
          <w:rFonts w:ascii="Arial" w:cs="Arial" w:eastAsia="Arial" w:hAnsi="Arial"/>
        </w:rPr>
      </w:pPr>
      <w:hyperlink r:id="rId50">
        <w:r w:rsidDel="00000000" w:rsidR="00000000" w:rsidRPr="00000000">
          <w:rPr>
            <w:rFonts w:ascii="Arial" w:cs="Arial" w:eastAsia="Arial" w:hAnsi="Arial"/>
            <w:color w:val="1155cc"/>
            <w:u w:val="single"/>
            <w:rtl w:val="0"/>
          </w:rPr>
          <w:t xml:space="preserve">[CHE06]</w:t>
        </w:r>
      </w:hyperlink>
      <w:r w:rsidDel="00000000" w:rsidR="00000000" w:rsidRPr="00000000">
        <w:rPr>
          <w:rFonts w:ascii="Arial" w:cs="Arial" w:eastAsia="Arial" w:hAnsi="Arial"/>
          <w:rtl w:val="0"/>
        </w:rPr>
        <w:t xml:space="preserve"> F. Chevy. Phys. Rev. A </w:t>
      </w:r>
      <w:r w:rsidDel="00000000" w:rsidR="00000000" w:rsidRPr="00000000">
        <w:rPr>
          <w:rFonts w:ascii="Arial" w:cs="Arial" w:eastAsia="Arial" w:hAnsi="Arial"/>
          <w:b w:val="1"/>
          <w:rtl w:val="0"/>
        </w:rPr>
        <w:t xml:space="preserve">74</w:t>
      </w:r>
      <w:r w:rsidDel="00000000" w:rsidR="00000000" w:rsidRPr="00000000">
        <w:rPr>
          <w:rFonts w:ascii="Arial" w:cs="Arial" w:eastAsia="Arial" w:hAnsi="Arial"/>
          <w:rtl w:val="0"/>
        </w:rPr>
        <w:t xml:space="preserve">, 063628 (2006).</w:t>
      </w:r>
    </w:p>
    <w:p w:rsidR="00000000" w:rsidDel="00000000" w:rsidP="00000000" w:rsidRDefault="00000000" w:rsidRPr="00000000" w14:paraId="000000A7">
      <w:pPr>
        <w:widowControl w:val="0"/>
        <w:spacing w:after="0" w:line="240" w:lineRule="auto"/>
        <w:jc w:val="both"/>
        <w:rPr>
          <w:rFonts w:ascii="Arial" w:cs="Arial" w:eastAsia="Arial" w:hAnsi="Arial"/>
        </w:rPr>
      </w:pPr>
      <w:hyperlink r:id="rId51">
        <w:r w:rsidDel="00000000" w:rsidR="00000000" w:rsidRPr="00000000">
          <w:rPr>
            <w:rFonts w:ascii="Arial" w:cs="Arial" w:eastAsia="Arial" w:hAnsi="Arial"/>
            <w:color w:val="1155cc"/>
            <w:u w:val="single"/>
            <w:rtl w:val="0"/>
          </w:rPr>
          <w:t xml:space="preserve">[CHE20]</w:t>
        </w:r>
      </w:hyperlink>
      <w:r w:rsidDel="00000000" w:rsidR="00000000" w:rsidRPr="00000000">
        <w:rPr>
          <w:rFonts w:ascii="Arial" w:cs="Arial" w:eastAsia="Arial" w:hAnsi="Arial"/>
          <w:rtl w:val="0"/>
        </w:rPr>
        <w:t xml:space="preserve"> P .K. Cheng </w:t>
      </w:r>
      <w:r w:rsidDel="00000000" w:rsidR="00000000" w:rsidRPr="00000000">
        <w:rPr>
          <w:rFonts w:ascii="Arial" w:cs="Arial" w:eastAsia="Arial" w:hAnsi="Arial"/>
          <w:i w:val="1"/>
          <w:rtl w:val="0"/>
        </w:rPr>
        <w:t xml:space="preserve">et al. </w:t>
      </w:r>
      <w:r w:rsidDel="00000000" w:rsidR="00000000" w:rsidRPr="00000000">
        <w:rPr>
          <w:rFonts w:ascii="Arial" w:cs="Arial" w:eastAsia="Arial" w:hAnsi="Arial"/>
          <w:rtl w:val="0"/>
        </w:rPr>
        <w:t xml:space="preserve">Nanomaterials </w:t>
      </w:r>
      <w:r w:rsidDel="00000000" w:rsidR="00000000" w:rsidRPr="00000000">
        <w:rPr>
          <w:rFonts w:ascii="Arial" w:cs="Arial" w:eastAsia="Arial" w:hAnsi="Arial"/>
          <w:b w:val="1"/>
          <w:rtl w:val="0"/>
        </w:rPr>
        <w:t xml:space="preserve">10</w:t>
      </w:r>
      <w:r w:rsidDel="00000000" w:rsidR="00000000" w:rsidRPr="00000000">
        <w:rPr>
          <w:rFonts w:ascii="Arial" w:cs="Arial" w:eastAsia="Arial" w:hAnsi="Arial"/>
          <w:rtl w:val="0"/>
        </w:rPr>
        <w:t xml:space="preserve">, 2441 (2020). </w:t>
      </w:r>
    </w:p>
    <w:p w:rsidR="00000000" w:rsidDel="00000000" w:rsidP="00000000" w:rsidRDefault="00000000" w:rsidRPr="00000000" w14:paraId="000000A8">
      <w:pPr>
        <w:widowControl w:val="0"/>
        <w:spacing w:after="0" w:line="240" w:lineRule="auto"/>
        <w:jc w:val="both"/>
        <w:rPr>
          <w:rFonts w:ascii="Arial" w:cs="Arial" w:eastAsia="Arial" w:hAnsi="Arial"/>
        </w:rPr>
      </w:pPr>
      <w:hyperlink r:id="rId52">
        <w:r w:rsidDel="00000000" w:rsidR="00000000" w:rsidRPr="00000000">
          <w:rPr>
            <w:rFonts w:ascii="Arial" w:cs="Arial" w:eastAsia="Arial" w:hAnsi="Arial"/>
            <w:color w:val="1155cc"/>
            <w:u w:val="single"/>
            <w:rtl w:val="0"/>
          </w:rPr>
          <w:t xml:space="preserve">[CLE18]</w:t>
        </w:r>
      </w:hyperlink>
      <w:r w:rsidDel="00000000" w:rsidR="00000000" w:rsidRPr="00000000">
        <w:rPr>
          <w:rFonts w:ascii="Arial" w:cs="Arial" w:eastAsia="Arial" w:hAnsi="Arial"/>
          <w:rtl w:val="0"/>
        </w:rPr>
        <w:t xml:space="preserve"> V. Clericò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Stat. Sol. A </w:t>
      </w:r>
      <w:r w:rsidDel="00000000" w:rsidR="00000000" w:rsidRPr="00000000">
        <w:rPr>
          <w:rFonts w:ascii="Arial" w:cs="Arial" w:eastAsia="Arial" w:hAnsi="Arial"/>
          <w:b w:val="1"/>
          <w:rtl w:val="0"/>
        </w:rPr>
        <w:t xml:space="preserve">215</w:t>
      </w:r>
      <w:r w:rsidDel="00000000" w:rsidR="00000000" w:rsidRPr="00000000">
        <w:rPr>
          <w:rFonts w:ascii="Arial" w:cs="Arial" w:eastAsia="Arial" w:hAnsi="Arial"/>
          <w:rtl w:val="0"/>
        </w:rPr>
        <w:t xml:space="preserve">, 1701065 (2018).</w:t>
      </w:r>
    </w:p>
    <w:p w:rsidR="00000000" w:rsidDel="00000000" w:rsidP="00000000" w:rsidRDefault="00000000" w:rsidRPr="00000000" w14:paraId="000000A9">
      <w:pPr>
        <w:widowControl w:val="0"/>
        <w:spacing w:after="0" w:line="240" w:lineRule="auto"/>
        <w:jc w:val="both"/>
        <w:rPr>
          <w:rFonts w:ascii="Arial" w:cs="Arial" w:eastAsia="Arial" w:hAnsi="Arial"/>
        </w:rPr>
      </w:pPr>
      <w:hyperlink r:id="rId53">
        <w:r w:rsidDel="00000000" w:rsidR="00000000" w:rsidRPr="00000000">
          <w:rPr>
            <w:rFonts w:ascii="Arial" w:cs="Arial" w:eastAsia="Arial" w:hAnsi="Arial"/>
            <w:color w:val="1155cc"/>
            <w:u w:val="single"/>
            <w:rtl w:val="0"/>
          </w:rPr>
          <w:t xml:space="preserve">[CLE19]</w:t>
        </w:r>
      </w:hyperlink>
      <w:r w:rsidDel="00000000" w:rsidR="00000000" w:rsidRPr="00000000">
        <w:rPr>
          <w:rFonts w:ascii="Arial" w:cs="Arial" w:eastAsia="Arial" w:hAnsi="Arial"/>
          <w:rtl w:val="0"/>
        </w:rPr>
        <w:t xml:space="preserve"> V. Clericò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Sci. Rep. </w:t>
      </w:r>
      <w:r w:rsidDel="00000000" w:rsidR="00000000" w:rsidRPr="00000000">
        <w:rPr>
          <w:rFonts w:ascii="Arial" w:cs="Arial" w:eastAsia="Arial" w:hAnsi="Arial"/>
          <w:b w:val="1"/>
          <w:rtl w:val="0"/>
        </w:rPr>
        <w:t xml:space="preserve">9</w:t>
      </w:r>
      <w:r w:rsidDel="00000000" w:rsidR="00000000" w:rsidRPr="00000000">
        <w:rPr>
          <w:rFonts w:ascii="Arial" w:cs="Arial" w:eastAsia="Arial" w:hAnsi="Arial"/>
          <w:rtl w:val="0"/>
        </w:rPr>
        <w:t xml:space="preserve">, 13572 (2019).</w:t>
      </w:r>
    </w:p>
    <w:p w:rsidR="00000000" w:rsidDel="00000000" w:rsidP="00000000" w:rsidRDefault="00000000" w:rsidRPr="00000000" w14:paraId="000000AA">
      <w:pPr>
        <w:widowControl w:val="0"/>
        <w:spacing w:after="0" w:line="240" w:lineRule="auto"/>
        <w:jc w:val="both"/>
        <w:rPr>
          <w:rFonts w:ascii="Arial" w:cs="Arial" w:eastAsia="Arial" w:hAnsi="Arial"/>
        </w:rPr>
      </w:pPr>
      <w:hyperlink r:id="rId54">
        <w:r w:rsidDel="00000000" w:rsidR="00000000" w:rsidRPr="00000000">
          <w:rPr>
            <w:rFonts w:ascii="Arial" w:cs="Arial" w:eastAsia="Arial" w:hAnsi="Arial"/>
            <w:color w:val="1155cc"/>
            <w:u w:val="single"/>
            <w:rtl w:val="0"/>
          </w:rPr>
          <w:t xml:space="preserve">[COR20a]</w:t>
        </w:r>
      </w:hyperlink>
      <w:r w:rsidDel="00000000" w:rsidR="00000000" w:rsidRPr="00000000">
        <w:rPr>
          <w:rFonts w:ascii="Arial" w:cs="Arial" w:eastAsia="Arial" w:hAnsi="Arial"/>
          <w:rtl w:val="0"/>
        </w:rPr>
        <w:t xml:space="preserve"> J. D. Correa, L. Chico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Carbon </w:t>
      </w:r>
      <w:r w:rsidDel="00000000" w:rsidR="00000000" w:rsidRPr="00000000">
        <w:rPr>
          <w:rFonts w:ascii="Arial" w:cs="Arial" w:eastAsia="Arial" w:hAnsi="Arial"/>
          <w:b w:val="1"/>
          <w:rtl w:val="0"/>
        </w:rPr>
        <w:t xml:space="preserve">162</w:t>
      </w:r>
      <w:r w:rsidDel="00000000" w:rsidR="00000000" w:rsidRPr="00000000">
        <w:rPr>
          <w:rFonts w:ascii="Arial" w:cs="Arial" w:eastAsia="Arial" w:hAnsi="Arial"/>
          <w:rtl w:val="0"/>
        </w:rPr>
        <w:t xml:space="preserve">, 209 (2020). </w:t>
      </w:r>
    </w:p>
    <w:p w:rsidR="00000000" w:rsidDel="00000000" w:rsidP="00000000" w:rsidRDefault="00000000" w:rsidRPr="00000000" w14:paraId="000000AB">
      <w:pPr>
        <w:widowControl w:val="0"/>
        <w:spacing w:after="0" w:line="240" w:lineRule="auto"/>
        <w:jc w:val="both"/>
        <w:rPr>
          <w:rFonts w:ascii="Arial" w:cs="Arial" w:eastAsia="Arial" w:hAnsi="Arial"/>
        </w:rPr>
      </w:pPr>
      <w:hyperlink r:id="rId55">
        <w:r w:rsidDel="00000000" w:rsidR="00000000" w:rsidRPr="00000000">
          <w:rPr>
            <w:rFonts w:ascii="Arial" w:cs="Arial" w:eastAsia="Arial" w:hAnsi="Arial"/>
            <w:color w:val="1155cc"/>
            <w:u w:val="single"/>
            <w:rtl w:val="0"/>
          </w:rPr>
          <w:t xml:space="preserve">[COR20b]</w:t>
        </w:r>
      </w:hyperlink>
      <w:r w:rsidDel="00000000" w:rsidR="00000000" w:rsidRPr="00000000">
        <w:rPr>
          <w:rFonts w:ascii="Arial" w:cs="Arial" w:eastAsia="Arial" w:hAnsi="Arial"/>
          <w:rtl w:val="0"/>
        </w:rPr>
        <w:t xml:space="preserve"> A. L. Corps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Rev. B </w:t>
      </w:r>
      <w:r w:rsidDel="00000000" w:rsidR="00000000" w:rsidRPr="00000000">
        <w:rPr>
          <w:rFonts w:ascii="Arial" w:cs="Arial" w:eastAsia="Arial" w:hAnsi="Arial"/>
          <w:b w:val="1"/>
          <w:rtl w:val="0"/>
        </w:rPr>
        <w:t xml:space="preserve">102</w:t>
      </w:r>
      <w:r w:rsidDel="00000000" w:rsidR="00000000" w:rsidRPr="00000000">
        <w:rPr>
          <w:rFonts w:ascii="Arial" w:cs="Arial" w:eastAsia="Arial" w:hAnsi="Arial"/>
          <w:rtl w:val="0"/>
        </w:rPr>
        <w:t xml:space="preserve">, 014201 (2020).</w:t>
      </w:r>
    </w:p>
    <w:p w:rsidR="00000000" w:rsidDel="00000000" w:rsidP="00000000" w:rsidRDefault="00000000" w:rsidRPr="00000000" w14:paraId="000000AC">
      <w:pPr>
        <w:widowControl w:val="0"/>
        <w:spacing w:after="0" w:line="240" w:lineRule="auto"/>
        <w:jc w:val="both"/>
        <w:rPr>
          <w:rFonts w:ascii="Arial" w:cs="Arial" w:eastAsia="Arial" w:hAnsi="Arial"/>
        </w:rPr>
      </w:pPr>
      <w:hyperlink r:id="rId56">
        <w:r w:rsidDel="00000000" w:rsidR="00000000" w:rsidRPr="00000000">
          <w:rPr>
            <w:rFonts w:ascii="Arial" w:cs="Arial" w:eastAsia="Arial" w:hAnsi="Arial"/>
            <w:color w:val="1155cc"/>
            <w:u w:val="single"/>
            <w:rtl w:val="0"/>
          </w:rPr>
          <w:t xml:space="preserve">[COR21]</w:t>
        </w:r>
      </w:hyperlink>
      <w:r w:rsidDel="00000000" w:rsidR="00000000" w:rsidRPr="00000000">
        <w:rPr>
          <w:rFonts w:ascii="Arial" w:cs="Arial" w:eastAsia="Arial" w:hAnsi="Arial"/>
          <w:rtl w:val="0"/>
        </w:rPr>
        <w:t xml:space="preserve"> A. L. Corps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SciPost Phys. </w:t>
      </w:r>
      <w:r w:rsidDel="00000000" w:rsidR="00000000" w:rsidRPr="00000000">
        <w:rPr>
          <w:rFonts w:ascii="Arial" w:cs="Arial" w:eastAsia="Arial" w:hAnsi="Arial"/>
          <w:b w:val="1"/>
          <w:rtl w:val="0"/>
        </w:rPr>
        <w:t xml:space="preserve">10</w:t>
      </w:r>
      <w:r w:rsidDel="00000000" w:rsidR="00000000" w:rsidRPr="00000000">
        <w:rPr>
          <w:rFonts w:ascii="Arial" w:cs="Arial" w:eastAsia="Arial" w:hAnsi="Arial"/>
          <w:rtl w:val="0"/>
        </w:rPr>
        <w:t xml:space="preserve">, 107 (2021).</w:t>
      </w:r>
      <w:r w:rsidDel="00000000" w:rsidR="00000000" w:rsidRPr="00000000">
        <w:rPr>
          <w:rtl w:val="0"/>
        </w:rPr>
      </w:r>
    </w:p>
    <w:p w:rsidR="00000000" w:rsidDel="00000000" w:rsidP="00000000" w:rsidRDefault="00000000" w:rsidRPr="00000000" w14:paraId="000000AD">
      <w:pPr>
        <w:widowControl w:val="0"/>
        <w:spacing w:after="0" w:line="240" w:lineRule="auto"/>
        <w:jc w:val="both"/>
        <w:rPr>
          <w:rFonts w:ascii="Arial" w:cs="Arial" w:eastAsia="Arial" w:hAnsi="Arial"/>
        </w:rPr>
      </w:pPr>
      <w:hyperlink r:id="rId57">
        <w:r w:rsidDel="00000000" w:rsidR="00000000" w:rsidRPr="00000000">
          <w:rPr>
            <w:rFonts w:ascii="Arial" w:cs="Arial" w:eastAsia="Arial" w:hAnsi="Arial"/>
            <w:color w:val="1155cc"/>
            <w:u w:val="single"/>
            <w:rtl w:val="0"/>
          </w:rPr>
          <w:t xml:space="preserve">[DEA13]</w:t>
        </w:r>
      </w:hyperlink>
      <w:r w:rsidDel="00000000" w:rsidR="00000000" w:rsidRPr="00000000">
        <w:rPr>
          <w:rFonts w:ascii="Arial" w:cs="Arial" w:eastAsia="Arial" w:hAnsi="Arial"/>
          <w:rtl w:val="0"/>
        </w:rPr>
        <w:t xml:space="preserve"> C. R. Dean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w:t>
      </w:r>
      <w:hyperlink r:id="rId58">
        <w:r w:rsidDel="00000000" w:rsidR="00000000" w:rsidRPr="00000000">
          <w:rPr>
            <w:rFonts w:ascii="Arial" w:cs="Arial" w:eastAsia="Arial" w:hAnsi="Arial"/>
            <w:rtl w:val="0"/>
          </w:rPr>
          <w:t xml:space="preserve">Nature</w:t>
        </w:r>
      </w:hyperlink>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497, </w:t>
      </w:r>
      <w:r w:rsidDel="00000000" w:rsidR="00000000" w:rsidRPr="00000000">
        <w:rPr>
          <w:rFonts w:ascii="Arial" w:cs="Arial" w:eastAsia="Arial" w:hAnsi="Arial"/>
          <w:rtl w:val="0"/>
        </w:rPr>
        <w:t xml:space="preserve">598 (2013).</w:t>
      </w:r>
    </w:p>
    <w:p w:rsidR="00000000" w:rsidDel="00000000" w:rsidP="00000000" w:rsidRDefault="00000000" w:rsidRPr="00000000" w14:paraId="000000AE">
      <w:pPr>
        <w:widowControl w:val="0"/>
        <w:spacing w:after="0" w:line="240" w:lineRule="auto"/>
        <w:jc w:val="both"/>
        <w:rPr>
          <w:rFonts w:ascii="Arial" w:cs="Arial" w:eastAsia="Arial" w:hAnsi="Arial"/>
        </w:rPr>
      </w:pPr>
      <w:hyperlink r:id="rId59">
        <w:r w:rsidDel="00000000" w:rsidR="00000000" w:rsidRPr="00000000">
          <w:rPr>
            <w:rFonts w:ascii="Arial" w:cs="Arial" w:eastAsia="Arial" w:hAnsi="Arial"/>
            <w:color w:val="1155cc"/>
            <w:u w:val="single"/>
            <w:rtl w:val="0"/>
          </w:rPr>
          <w:t xml:space="preserve">[DIB21]</w:t>
        </w:r>
      </w:hyperlink>
      <w:r w:rsidDel="00000000" w:rsidR="00000000" w:rsidRPr="00000000">
        <w:rPr>
          <w:rFonts w:ascii="Arial" w:cs="Arial" w:eastAsia="Arial" w:hAnsi="Arial"/>
          <w:rtl w:val="0"/>
        </w:rPr>
        <w:t xml:space="preserve"> I. Di Bernardo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Adv. Mat. </w:t>
      </w:r>
      <w:r w:rsidDel="00000000" w:rsidR="00000000" w:rsidRPr="00000000">
        <w:rPr>
          <w:rFonts w:ascii="Arial" w:cs="Arial" w:eastAsia="Arial" w:hAnsi="Arial"/>
          <w:b w:val="1"/>
          <w:rtl w:val="0"/>
        </w:rPr>
        <w:t xml:space="preserve">33</w:t>
      </w:r>
      <w:r w:rsidDel="00000000" w:rsidR="00000000" w:rsidRPr="00000000">
        <w:rPr>
          <w:rFonts w:ascii="Arial" w:cs="Arial" w:eastAsia="Arial" w:hAnsi="Arial"/>
          <w:rtl w:val="0"/>
        </w:rPr>
        <w:t xml:space="preserve">, 2005897 (2021).                                                                            </w:t>
      </w:r>
    </w:p>
    <w:p w:rsidR="00000000" w:rsidDel="00000000" w:rsidP="00000000" w:rsidRDefault="00000000" w:rsidRPr="00000000" w14:paraId="000000AF">
      <w:pPr>
        <w:widowControl w:val="0"/>
        <w:spacing w:after="0" w:line="240" w:lineRule="auto"/>
        <w:jc w:val="both"/>
        <w:rPr>
          <w:rFonts w:ascii="Arial" w:cs="Arial" w:eastAsia="Arial" w:hAnsi="Arial"/>
        </w:rPr>
      </w:pPr>
      <w:hyperlink r:id="rId60">
        <w:r w:rsidDel="00000000" w:rsidR="00000000" w:rsidRPr="00000000">
          <w:rPr>
            <w:rFonts w:ascii="Arial" w:cs="Arial" w:eastAsia="Arial" w:hAnsi="Arial"/>
            <w:color w:val="1155cc"/>
            <w:u w:val="single"/>
            <w:rtl w:val="0"/>
          </w:rPr>
          <w:t xml:space="preserve">[DUA21]</w:t>
        </w:r>
      </w:hyperlink>
      <w:r w:rsidDel="00000000" w:rsidR="00000000" w:rsidRPr="00000000">
        <w:rPr>
          <w:rFonts w:ascii="Arial" w:cs="Arial" w:eastAsia="Arial" w:hAnsi="Arial"/>
          <w:rtl w:val="0"/>
        </w:rPr>
        <w:t xml:space="preserve"> R. Duan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Adv. Funct. Mater. </w:t>
      </w:r>
      <w:r w:rsidDel="00000000" w:rsidR="00000000" w:rsidRPr="00000000">
        <w:rPr>
          <w:rFonts w:ascii="Arial" w:cs="Arial" w:eastAsia="Arial" w:hAnsi="Arial"/>
          <w:b w:val="1"/>
          <w:rtl w:val="0"/>
        </w:rPr>
        <w:t xml:space="preserve">31</w:t>
      </w:r>
      <w:r w:rsidDel="00000000" w:rsidR="00000000" w:rsidRPr="00000000">
        <w:rPr>
          <w:rFonts w:ascii="Arial" w:cs="Arial" w:eastAsia="Arial" w:hAnsi="Arial"/>
          <w:rtl w:val="0"/>
        </w:rPr>
        <w:t xml:space="preserve">, 2102943 (2021).                      </w:t>
      </w:r>
    </w:p>
    <w:p w:rsidR="00000000" w:rsidDel="00000000" w:rsidP="00000000" w:rsidRDefault="00000000" w:rsidRPr="00000000" w14:paraId="000000B0">
      <w:pPr>
        <w:widowControl w:val="0"/>
        <w:spacing w:after="0" w:line="240" w:lineRule="auto"/>
        <w:jc w:val="both"/>
        <w:rPr>
          <w:rFonts w:ascii="Arial" w:cs="Arial" w:eastAsia="Arial" w:hAnsi="Arial"/>
        </w:rPr>
      </w:pPr>
      <w:hyperlink r:id="rId61">
        <w:r w:rsidDel="00000000" w:rsidR="00000000" w:rsidRPr="00000000">
          <w:rPr>
            <w:rFonts w:ascii="Arial" w:cs="Arial" w:eastAsia="Arial" w:hAnsi="Arial"/>
            <w:color w:val="1155cc"/>
            <w:u w:val="single"/>
            <w:rtl w:val="0"/>
          </w:rPr>
          <w:t xml:space="preserve">[DUA22]</w:t>
        </w:r>
      </w:hyperlink>
      <w:r w:rsidDel="00000000" w:rsidR="00000000" w:rsidRPr="00000000">
        <w:rPr>
          <w:rFonts w:ascii="Arial" w:cs="Arial" w:eastAsia="Arial" w:hAnsi="Arial"/>
          <w:rtl w:val="0"/>
        </w:rPr>
        <w:t xml:space="preserve"> R. Duan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Adv. Funct. Mater. </w:t>
      </w:r>
      <w:r w:rsidDel="00000000" w:rsidR="00000000" w:rsidRPr="00000000">
        <w:rPr>
          <w:rFonts w:ascii="Arial" w:cs="Arial" w:eastAsia="Arial" w:hAnsi="Arial"/>
          <w:b w:val="1"/>
          <w:rtl w:val="0"/>
        </w:rPr>
        <w:t xml:space="preserve">32</w:t>
      </w:r>
      <w:r w:rsidDel="00000000" w:rsidR="00000000" w:rsidRPr="00000000">
        <w:rPr>
          <w:rFonts w:ascii="Arial" w:cs="Arial" w:eastAsia="Arial" w:hAnsi="Arial"/>
          <w:rtl w:val="0"/>
        </w:rPr>
        <w:t xml:space="preserve">, 2113255 (2022).    </w:t>
      </w:r>
    </w:p>
    <w:p w:rsidR="00000000" w:rsidDel="00000000" w:rsidP="00000000" w:rsidRDefault="00000000" w:rsidRPr="00000000" w14:paraId="000000B1">
      <w:pPr>
        <w:widowControl w:val="0"/>
        <w:spacing w:after="0" w:line="240" w:lineRule="auto"/>
        <w:jc w:val="both"/>
        <w:rPr>
          <w:rFonts w:ascii="Arial" w:cs="Arial" w:eastAsia="Arial" w:hAnsi="Arial"/>
        </w:rPr>
      </w:pPr>
      <w:hyperlink r:id="rId62">
        <w:r w:rsidDel="00000000" w:rsidR="00000000" w:rsidRPr="00000000">
          <w:rPr>
            <w:rFonts w:ascii="Arial" w:cs="Arial" w:eastAsia="Arial" w:hAnsi="Arial"/>
            <w:color w:val="1155cc"/>
            <w:u w:val="single"/>
            <w:rtl w:val="0"/>
          </w:rPr>
          <w:t xml:space="preserve">[EFI17] </w:t>
        </w:r>
      </w:hyperlink>
      <w:r w:rsidDel="00000000" w:rsidR="00000000" w:rsidRPr="00000000">
        <w:rPr>
          <w:rFonts w:ascii="Arial" w:cs="Arial" w:eastAsia="Arial" w:hAnsi="Arial"/>
          <w:rtl w:val="0"/>
        </w:rPr>
        <w:t xml:space="preserve">D. K. Efimkin and A. H. MacDonald, Phys. Rev. B </w:t>
      </w:r>
      <w:r w:rsidDel="00000000" w:rsidR="00000000" w:rsidRPr="00000000">
        <w:rPr>
          <w:rFonts w:ascii="Arial" w:cs="Arial" w:eastAsia="Arial" w:hAnsi="Arial"/>
          <w:b w:val="1"/>
          <w:rtl w:val="0"/>
        </w:rPr>
        <w:t xml:space="preserve">95</w:t>
      </w:r>
      <w:r w:rsidDel="00000000" w:rsidR="00000000" w:rsidRPr="00000000">
        <w:rPr>
          <w:rFonts w:ascii="Arial" w:cs="Arial" w:eastAsia="Arial" w:hAnsi="Arial"/>
          <w:rtl w:val="0"/>
        </w:rPr>
        <w:t xml:space="preserve">, 035417 (2017).                                                                </w:t>
      </w:r>
      <w:r w:rsidDel="00000000" w:rsidR="00000000" w:rsidRPr="00000000">
        <w:rPr>
          <w:rFonts w:ascii="Arial" w:cs="Arial" w:eastAsia="Arial" w:hAnsi="Arial"/>
          <w:rtl w:val="0"/>
        </w:rPr>
        <w:t xml:space="preserve">                                                                                                  </w:t>
      </w:r>
    </w:p>
    <w:p w:rsidR="00000000" w:rsidDel="00000000" w:rsidP="00000000" w:rsidRDefault="00000000" w:rsidRPr="00000000" w14:paraId="000000B2">
      <w:pPr>
        <w:widowControl w:val="0"/>
        <w:spacing w:after="0" w:line="240" w:lineRule="auto"/>
        <w:jc w:val="both"/>
        <w:rPr>
          <w:rFonts w:ascii="Arial" w:cs="Arial" w:eastAsia="Arial" w:hAnsi="Arial"/>
        </w:rPr>
      </w:pPr>
      <w:hyperlink r:id="rId63">
        <w:r w:rsidDel="00000000" w:rsidR="00000000" w:rsidRPr="00000000">
          <w:rPr>
            <w:rFonts w:ascii="Arial" w:cs="Arial" w:eastAsia="Arial" w:hAnsi="Arial"/>
            <w:color w:val="1155cc"/>
            <w:u w:val="single"/>
            <w:rtl w:val="0"/>
          </w:rPr>
          <w:t xml:space="preserve">[FU-08]</w:t>
        </w:r>
      </w:hyperlink>
      <w:r w:rsidDel="00000000" w:rsidR="00000000" w:rsidRPr="00000000">
        <w:rPr>
          <w:rFonts w:ascii="Arial" w:cs="Arial" w:eastAsia="Arial" w:hAnsi="Arial"/>
          <w:rtl w:val="0"/>
        </w:rPr>
        <w:t xml:space="preserve"> L. Fu and C. L. Kane. Phys. Rev. Lett. </w:t>
      </w:r>
      <w:r w:rsidDel="00000000" w:rsidR="00000000" w:rsidRPr="00000000">
        <w:rPr>
          <w:rFonts w:ascii="Arial" w:cs="Arial" w:eastAsia="Arial" w:hAnsi="Arial"/>
          <w:b w:val="1"/>
          <w:rtl w:val="0"/>
        </w:rPr>
        <w:t xml:space="preserve">100</w:t>
      </w:r>
      <w:r w:rsidDel="00000000" w:rsidR="00000000" w:rsidRPr="00000000">
        <w:rPr>
          <w:rFonts w:ascii="Arial" w:cs="Arial" w:eastAsia="Arial" w:hAnsi="Arial"/>
          <w:rtl w:val="0"/>
        </w:rPr>
        <w:t xml:space="preserve">, 096407 (2008).</w:t>
      </w:r>
    </w:p>
    <w:p w:rsidR="00000000" w:rsidDel="00000000" w:rsidP="00000000" w:rsidRDefault="00000000" w:rsidRPr="00000000" w14:paraId="000000B3">
      <w:pPr>
        <w:widowControl w:val="0"/>
        <w:spacing w:after="0" w:line="240" w:lineRule="auto"/>
        <w:jc w:val="both"/>
        <w:rPr>
          <w:rFonts w:ascii="Arial" w:cs="Arial" w:eastAsia="Arial" w:hAnsi="Arial"/>
        </w:rPr>
      </w:pPr>
      <w:hyperlink r:id="rId64">
        <w:r w:rsidDel="00000000" w:rsidR="00000000" w:rsidRPr="00000000">
          <w:rPr>
            <w:rFonts w:ascii="Arial" w:cs="Arial" w:eastAsia="Arial" w:hAnsi="Arial"/>
            <w:color w:val="1155cc"/>
            <w:u w:val="single"/>
            <w:rtl w:val="0"/>
          </w:rPr>
          <w:t xml:space="preserve">[GE-21]</w:t>
        </w:r>
      </w:hyperlink>
      <w:r w:rsidDel="00000000" w:rsidR="00000000" w:rsidRPr="00000000">
        <w:rPr>
          <w:rFonts w:ascii="Arial" w:cs="Arial" w:eastAsia="Arial" w:hAnsi="Arial"/>
          <w:rtl w:val="0"/>
        </w:rPr>
        <w:t xml:space="preserve"> Z. Ge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Phys. Rev. Lett. </w:t>
      </w:r>
      <w:r w:rsidDel="00000000" w:rsidR="00000000" w:rsidRPr="00000000">
        <w:rPr>
          <w:rFonts w:ascii="Arial" w:cs="Arial" w:eastAsia="Arial" w:hAnsi="Arial"/>
          <w:b w:val="1"/>
          <w:rtl w:val="0"/>
        </w:rPr>
        <w:t xml:space="preserve">127</w:t>
      </w:r>
      <w:r w:rsidDel="00000000" w:rsidR="00000000" w:rsidRPr="00000000">
        <w:rPr>
          <w:rFonts w:ascii="Arial" w:cs="Arial" w:eastAsia="Arial" w:hAnsi="Arial"/>
          <w:rtl w:val="0"/>
        </w:rPr>
        <w:t xml:space="preserve"> , 136402 (2021).</w:t>
      </w:r>
    </w:p>
    <w:p w:rsidR="00000000" w:rsidDel="00000000" w:rsidP="00000000" w:rsidRDefault="00000000" w:rsidRPr="00000000" w14:paraId="000000B4">
      <w:pPr>
        <w:widowControl w:val="0"/>
        <w:spacing w:after="0" w:line="240" w:lineRule="auto"/>
        <w:jc w:val="both"/>
        <w:rPr>
          <w:rFonts w:ascii="Arial" w:cs="Arial" w:eastAsia="Arial" w:hAnsi="Arial"/>
        </w:rPr>
      </w:pPr>
      <w:hyperlink r:id="rId65">
        <w:r w:rsidDel="00000000" w:rsidR="00000000" w:rsidRPr="00000000">
          <w:rPr>
            <w:rFonts w:ascii="Arial" w:cs="Arial" w:eastAsia="Arial" w:hAnsi="Arial"/>
            <w:color w:val="1155cc"/>
            <w:u w:val="single"/>
            <w:rtl w:val="0"/>
          </w:rPr>
          <w:t xml:space="preserve">[GEU20]</w:t>
        </w:r>
      </w:hyperlink>
      <w:r w:rsidDel="00000000" w:rsidR="00000000" w:rsidRPr="00000000">
        <w:rPr>
          <w:rFonts w:ascii="Arial" w:cs="Arial" w:eastAsia="Arial" w:hAnsi="Arial"/>
          <w:rtl w:val="0"/>
        </w:rPr>
        <w:t xml:space="preserve"> J. Geurs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w:t>
      </w:r>
      <w:r w:rsidDel="00000000" w:rsidR="00000000" w:rsidRPr="00000000">
        <w:rPr>
          <w:rFonts w:ascii="Arial" w:cs="Arial" w:eastAsia="Arial" w:hAnsi="Arial"/>
          <w:sz w:val="18"/>
          <w:szCs w:val="18"/>
          <w:highlight w:val="white"/>
          <w:rtl w:val="0"/>
        </w:rPr>
        <w:t xml:space="preserve"> </w:t>
      </w:r>
      <w:hyperlink r:id="rId66">
        <w:r w:rsidDel="00000000" w:rsidR="00000000" w:rsidRPr="00000000">
          <w:rPr>
            <w:rFonts w:ascii="Arial" w:cs="Arial" w:eastAsia="Arial" w:hAnsi="Arial"/>
            <w:color w:val="1155cc"/>
            <w:highlight w:val="white"/>
            <w:rtl w:val="0"/>
          </w:rPr>
          <w:t xml:space="preserve">arXiv:2008.04862v1</w:t>
        </w:r>
      </w:hyperlink>
      <w:r w:rsidDel="00000000" w:rsidR="00000000" w:rsidRPr="00000000">
        <w:rPr>
          <w:rFonts w:ascii="Arial" w:cs="Arial" w:eastAsia="Arial" w:hAnsi="Arial"/>
          <w:rtl w:val="0"/>
        </w:rPr>
        <w:t xml:space="preserve"> (2020).</w:t>
      </w:r>
    </w:p>
    <w:p w:rsidR="00000000" w:rsidDel="00000000" w:rsidP="00000000" w:rsidRDefault="00000000" w:rsidRPr="00000000" w14:paraId="000000B5">
      <w:pPr>
        <w:widowControl w:val="0"/>
        <w:spacing w:after="0" w:line="240" w:lineRule="auto"/>
        <w:jc w:val="both"/>
        <w:rPr>
          <w:rFonts w:ascii="Arial" w:cs="Arial" w:eastAsia="Arial" w:hAnsi="Arial"/>
        </w:rPr>
      </w:pPr>
      <w:hyperlink r:id="rId67">
        <w:r w:rsidDel="00000000" w:rsidR="00000000" w:rsidRPr="00000000">
          <w:rPr>
            <w:rFonts w:ascii="Arial" w:cs="Arial" w:eastAsia="Arial" w:hAnsi="Arial"/>
            <w:color w:val="1155cc"/>
            <w:u w:val="single"/>
            <w:rtl w:val="0"/>
          </w:rPr>
          <w:t xml:space="preserve">[GRO14]</w:t>
        </w:r>
      </w:hyperlink>
      <w:r w:rsidDel="00000000" w:rsidR="00000000" w:rsidRPr="00000000">
        <w:rPr>
          <w:rFonts w:ascii="Arial" w:cs="Arial" w:eastAsia="Arial" w:hAnsi="Arial"/>
          <w:rtl w:val="0"/>
        </w:rPr>
        <w:t xml:space="preserve"> C. W. Grot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New J. Phys. </w:t>
      </w:r>
      <w:r w:rsidDel="00000000" w:rsidR="00000000" w:rsidRPr="00000000">
        <w:rPr>
          <w:rFonts w:ascii="Arial" w:cs="Arial" w:eastAsia="Arial" w:hAnsi="Arial"/>
          <w:b w:val="1"/>
          <w:rtl w:val="0"/>
        </w:rPr>
        <w:t xml:space="preserve">16,</w:t>
      </w:r>
      <w:r w:rsidDel="00000000" w:rsidR="00000000" w:rsidRPr="00000000">
        <w:rPr>
          <w:rFonts w:ascii="Arial" w:cs="Arial" w:eastAsia="Arial" w:hAnsi="Arial"/>
          <w:rtl w:val="0"/>
        </w:rPr>
        <w:t xml:space="preserve"> 063065 (2014).</w:t>
      </w:r>
    </w:p>
    <w:p w:rsidR="00000000" w:rsidDel="00000000" w:rsidP="00000000" w:rsidRDefault="00000000" w:rsidRPr="00000000" w14:paraId="000000B6">
      <w:pPr>
        <w:widowControl w:val="0"/>
        <w:spacing w:after="0" w:line="240" w:lineRule="auto"/>
        <w:jc w:val="both"/>
        <w:rPr>
          <w:rFonts w:ascii="Arial" w:cs="Arial" w:eastAsia="Arial" w:hAnsi="Arial"/>
        </w:rPr>
      </w:pPr>
      <w:hyperlink r:id="rId68">
        <w:r w:rsidDel="00000000" w:rsidR="00000000" w:rsidRPr="00000000">
          <w:rPr>
            <w:rFonts w:ascii="Arial" w:cs="Arial" w:eastAsia="Arial" w:hAnsi="Arial"/>
            <w:color w:val="1155cc"/>
            <w:u w:val="single"/>
            <w:rtl w:val="0"/>
          </w:rPr>
          <w:t xml:space="preserve">[GUR63]</w:t>
        </w:r>
      </w:hyperlink>
      <w:r w:rsidDel="00000000" w:rsidR="00000000" w:rsidRPr="00000000">
        <w:rPr>
          <w:rFonts w:ascii="Arial" w:cs="Arial" w:eastAsia="Arial" w:hAnsi="Arial"/>
          <w:rtl w:val="0"/>
        </w:rPr>
        <w:t xml:space="preserve"> R.N. Gurzhi. J. Exp. Theor. Phys. </w:t>
      </w:r>
      <w:r w:rsidDel="00000000" w:rsidR="00000000" w:rsidRPr="00000000">
        <w:rPr>
          <w:rFonts w:ascii="Arial" w:cs="Arial" w:eastAsia="Arial" w:hAnsi="Arial"/>
          <w:b w:val="1"/>
          <w:rtl w:val="0"/>
        </w:rPr>
        <w:t xml:space="preserve">17</w:t>
      </w:r>
      <w:r w:rsidDel="00000000" w:rsidR="00000000" w:rsidRPr="00000000">
        <w:rPr>
          <w:rFonts w:ascii="Arial" w:cs="Arial" w:eastAsia="Arial" w:hAnsi="Arial"/>
          <w:rtl w:val="0"/>
        </w:rPr>
        <w:t xml:space="preserve">, 521 (1963).</w:t>
      </w:r>
    </w:p>
    <w:p w:rsidR="00000000" w:rsidDel="00000000" w:rsidP="00000000" w:rsidRDefault="00000000" w:rsidRPr="00000000" w14:paraId="000000B7">
      <w:pPr>
        <w:widowControl w:val="0"/>
        <w:spacing w:after="0" w:line="240" w:lineRule="auto"/>
        <w:jc w:val="both"/>
        <w:rPr>
          <w:rFonts w:ascii="Arial" w:cs="Arial" w:eastAsia="Arial" w:hAnsi="Arial"/>
        </w:rPr>
      </w:pPr>
      <w:hyperlink r:id="rId69">
        <w:r w:rsidDel="00000000" w:rsidR="00000000" w:rsidRPr="00000000">
          <w:rPr>
            <w:rFonts w:ascii="Arial" w:cs="Arial" w:eastAsia="Arial" w:hAnsi="Arial"/>
            <w:color w:val="1155cc"/>
            <w:u w:val="single"/>
            <w:rtl w:val="0"/>
          </w:rPr>
          <w:t xml:space="preserve">[IVA01]</w:t>
        </w:r>
      </w:hyperlink>
      <w:r w:rsidDel="00000000" w:rsidR="00000000" w:rsidRPr="00000000">
        <w:rPr>
          <w:rFonts w:ascii="Arial" w:cs="Arial" w:eastAsia="Arial" w:hAnsi="Arial"/>
          <w:rtl w:val="0"/>
        </w:rPr>
        <w:t xml:space="preserve"> D. A. Ivanov. Rev. Lett. </w:t>
      </w:r>
      <w:r w:rsidDel="00000000" w:rsidR="00000000" w:rsidRPr="00000000">
        <w:rPr>
          <w:rFonts w:ascii="Arial" w:cs="Arial" w:eastAsia="Arial" w:hAnsi="Arial"/>
          <w:b w:val="1"/>
          <w:rtl w:val="0"/>
        </w:rPr>
        <w:t xml:space="preserve">86</w:t>
      </w:r>
      <w:r w:rsidDel="00000000" w:rsidR="00000000" w:rsidRPr="00000000">
        <w:rPr>
          <w:rFonts w:ascii="Arial" w:cs="Arial" w:eastAsia="Arial" w:hAnsi="Arial"/>
          <w:rtl w:val="0"/>
        </w:rPr>
        <w:t xml:space="preserve">, 268 (2001).</w:t>
      </w:r>
    </w:p>
    <w:p w:rsidR="00000000" w:rsidDel="00000000" w:rsidP="00000000" w:rsidRDefault="00000000" w:rsidRPr="00000000" w14:paraId="000000B8">
      <w:pPr>
        <w:widowControl w:val="0"/>
        <w:spacing w:after="0" w:line="240" w:lineRule="auto"/>
        <w:jc w:val="both"/>
        <w:rPr>
          <w:rFonts w:ascii="Arial" w:cs="Arial" w:eastAsia="Arial" w:hAnsi="Arial"/>
        </w:rPr>
      </w:pPr>
      <w:hyperlink r:id="rId70">
        <w:r w:rsidDel="00000000" w:rsidR="00000000" w:rsidRPr="00000000">
          <w:rPr>
            <w:rFonts w:ascii="Arial" w:cs="Arial" w:eastAsia="Arial" w:hAnsi="Arial"/>
            <w:color w:val="1155cc"/>
            <w:u w:val="single"/>
            <w:rtl w:val="0"/>
          </w:rPr>
          <w:t xml:space="preserve">[KAN05]</w:t>
        </w:r>
      </w:hyperlink>
      <w:r w:rsidDel="00000000" w:rsidR="00000000" w:rsidRPr="00000000">
        <w:rPr>
          <w:rFonts w:ascii="Arial" w:cs="Arial" w:eastAsia="Arial" w:hAnsi="Arial"/>
          <w:rtl w:val="0"/>
        </w:rPr>
        <w:t xml:space="preserve"> C. L. Kane and E. J.  Mele. Phys. Rev. Lett. </w:t>
      </w:r>
      <w:r w:rsidDel="00000000" w:rsidR="00000000" w:rsidRPr="00000000">
        <w:rPr>
          <w:rFonts w:ascii="Arial" w:cs="Arial" w:eastAsia="Arial" w:hAnsi="Arial"/>
          <w:b w:val="1"/>
          <w:rtl w:val="0"/>
        </w:rPr>
        <w:t xml:space="preserve">95</w:t>
      </w:r>
      <w:r w:rsidDel="00000000" w:rsidR="00000000" w:rsidRPr="00000000">
        <w:rPr>
          <w:rFonts w:ascii="Arial" w:cs="Arial" w:eastAsia="Arial" w:hAnsi="Arial"/>
          <w:rtl w:val="0"/>
        </w:rPr>
        <w:t xml:space="preserve">, 146802 (2005).</w:t>
      </w:r>
    </w:p>
    <w:p w:rsidR="00000000" w:rsidDel="00000000" w:rsidP="00000000" w:rsidRDefault="00000000" w:rsidRPr="00000000" w14:paraId="000000B9">
      <w:pPr>
        <w:widowControl w:val="0"/>
        <w:spacing w:after="0" w:line="240" w:lineRule="auto"/>
        <w:jc w:val="both"/>
        <w:rPr>
          <w:rFonts w:ascii="Arial" w:cs="Arial" w:eastAsia="Arial" w:hAnsi="Arial"/>
        </w:rPr>
      </w:pPr>
      <w:hyperlink r:id="rId71">
        <w:r w:rsidDel="00000000" w:rsidR="00000000" w:rsidRPr="00000000">
          <w:rPr>
            <w:rFonts w:ascii="Arial" w:cs="Arial" w:eastAsia="Arial" w:hAnsi="Arial"/>
            <w:color w:val="1155cc"/>
            <w:u w:val="single"/>
            <w:rtl w:val="0"/>
          </w:rPr>
          <w:t xml:space="preserve">[KIT01]</w:t>
        </w:r>
      </w:hyperlink>
      <w:r w:rsidDel="00000000" w:rsidR="00000000" w:rsidRPr="00000000">
        <w:rPr>
          <w:rFonts w:ascii="Arial" w:cs="Arial" w:eastAsia="Arial" w:hAnsi="Arial"/>
          <w:rtl w:val="0"/>
        </w:rPr>
        <w:t xml:space="preserve"> A. Y. Kitaev. Phys. Usp. </w:t>
      </w:r>
      <w:r w:rsidDel="00000000" w:rsidR="00000000" w:rsidRPr="00000000">
        <w:rPr>
          <w:rFonts w:ascii="Arial" w:cs="Arial" w:eastAsia="Arial" w:hAnsi="Arial"/>
          <w:b w:val="1"/>
          <w:rtl w:val="0"/>
        </w:rPr>
        <w:t xml:space="preserve">44</w:t>
      </w:r>
      <w:r w:rsidDel="00000000" w:rsidR="00000000" w:rsidRPr="00000000">
        <w:rPr>
          <w:rFonts w:ascii="Arial" w:cs="Arial" w:eastAsia="Arial" w:hAnsi="Arial"/>
          <w:rtl w:val="0"/>
        </w:rPr>
        <w:t xml:space="preserve">, 131 (2001).</w:t>
      </w:r>
    </w:p>
    <w:p w:rsidR="00000000" w:rsidDel="00000000" w:rsidP="00000000" w:rsidRDefault="00000000" w:rsidRPr="00000000" w14:paraId="000000BA">
      <w:pPr>
        <w:widowControl w:val="0"/>
        <w:spacing w:after="0" w:line="240" w:lineRule="auto"/>
        <w:jc w:val="both"/>
        <w:rPr>
          <w:rFonts w:ascii="Arial" w:cs="Arial" w:eastAsia="Arial" w:hAnsi="Arial"/>
        </w:rPr>
      </w:pPr>
      <w:hyperlink r:id="rId72">
        <w:r w:rsidDel="00000000" w:rsidR="00000000" w:rsidRPr="00000000">
          <w:rPr>
            <w:rFonts w:ascii="Arial" w:cs="Arial" w:eastAsia="Arial" w:hAnsi="Arial"/>
            <w:color w:val="1155cc"/>
            <w:u w:val="single"/>
            <w:rtl w:val="0"/>
          </w:rPr>
          <w:t xml:space="preserve">[KES21]</w:t>
        </w:r>
      </w:hyperlink>
      <w:r w:rsidDel="00000000" w:rsidR="00000000" w:rsidRPr="00000000">
        <w:rPr>
          <w:rFonts w:ascii="Arial" w:cs="Arial" w:eastAsia="Arial" w:hAnsi="Arial"/>
          <w:rtl w:val="0"/>
        </w:rPr>
        <w:t xml:space="preserve"> A. C. Keser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Rev. X </w:t>
      </w:r>
      <w:r w:rsidDel="00000000" w:rsidR="00000000" w:rsidRPr="00000000">
        <w:rPr>
          <w:rFonts w:ascii="Arial" w:cs="Arial" w:eastAsia="Arial" w:hAnsi="Arial"/>
          <w:b w:val="1"/>
          <w:rtl w:val="0"/>
        </w:rPr>
        <w:t xml:space="preserve">11</w:t>
      </w:r>
      <w:r w:rsidDel="00000000" w:rsidR="00000000" w:rsidRPr="00000000">
        <w:rPr>
          <w:rFonts w:ascii="Arial" w:cs="Arial" w:eastAsia="Arial" w:hAnsi="Arial"/>
          <w:rtl w:val="0"/>
        </w:rPr>
        <w:t xml:space="preserve">, 031030 (2021). </w:t>
      </w:r>
    </w:p>
    <w:p w:rsidR="00000000" w:rsidDel="00000000" w:rsidP="00000000" w:rsidRDefault="00000000" w:rsidRPr="00000000" w14:paraId="000000BB">
      <w:pPr>
        <w:widowControl w:val="0"/>
        <w:spacing w:after="0" w:line="240" w:lineRule="auto"/>
        <w:jc w:val="both"/>
        <w:rPr>
          <w:rFonts w:ascii="Arial" w:cs="Arial" w:eastAsia="Arial" w:hAnsi="Arial"/>
        </w:rPr>
      </w:pPr>
      <w:hyperlink r:id="rId73">
        <w:r w:rsidDel="00000000" w:rsidR="00000000" w:rsidRPr="00000000">
          <w:rPr>
            <w:rFonts w:ascii="Arial" w:cs="Arial" w:eastAsia="Arial" w:hAnsi="Arial"/>
            <w:color w:val="1155cc"/>
            <w:u w:val="single"/>
            <w:rtl w:val="0"/>
          </w:rPr>
          <w:t xml:space="preserve">[KOM18]</w:t>
        </w:r>
      </w:hyperlink>
      <w:r w:rsidDel="00000000" w:rsidR="00000000" w:rsidRPr="00000000">
        <w:rPr>
          <w:rFonts w:ascii="Arial" w:cs="Arial" w:eastAsia="Arial" w:hAnsi="Arial"/>
          <w:rtl w:val="0"/>
        </w:rPr>
        <w:t xml:space="preserve"> K. Komatsu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Sci. Adv. </w:t>
      </w:r>
      <w:r w:rsidDel="00000000" w:rsidR="00000000" w:rsidRPr="00000000">
        <w:rPr>
          <w:rFonts w:ascii="Arial" w:cs="Arial" w:eastAsia="Arial" w:hAnsi="Arial"/>
          <w:b w:val="1"/>
          <w:rtl w:val="0"/>
        </w:rPr>
        <w:t xml:space="preserve">4</w:t>
      </w:r>
      <w:r w:rsidDel="00000000" w:rsidR="00000000" w:rsidRPr="00000000">
        <w:rPr>
          <w:rFonts w:ascii="Arial" w:cs="Arial" w:eastAsia="Arial" w:hAnsi="Arial"/>
          <w:rtl w:val="0"/>
        </w:rPr>
        <w:t xml:space="preserve">, 194 (2018).</w:t>
      </w:r>
    </w:p>
    <w:p w:rsidR="00000000" w:rsidDel="00000000" w:rsidP="00000000" w:rsidRDefault="00000000" w:rsidRPr="00000000" w14:paraId="000000BC">
      <w:pPr>
        <w:widowControl w:val="0"/>
        <w:spacing w:after="0" w:line="240" w:lineRule="auto"/>
        <w:jc w:val="both"/>
        <w:rPr>
          <w:rFonts w:ascii="Arial" w:cs="Arial" w:eastAsia="Arial" w:hAnsi="Arial"/>
        </w:rPr>
      </w:pPr>
      <w:hyperlink r:id="rId74">
        <w:r w:rsidDel="00000000" w:rsidR="00000000" w:rsidRPr="00000000">
          <w:rPr>
            <w:rFonts w:ascii="Arial" w:cs="Arial" w:eastAsia="Arial" w:hAnsi="Arial"/>
            <w:color w:val="1155cc"/>
            <w:u w:val="single"/>
            <w:rtl w:val="0"/>
          </w:rPr>
          <w:t xml:space="preserve">[KUM17]</w:t>
        </w:r>
      </w:hyperlink>
      <w:r w:rsidDel="00000000" w:rsidR="00000000" w:rsidRPr="00000000">
        <w:rPr>
          <w:rFonts w:ascii="Arial" w:cs="Arial" w:eastAsia="Arial" w:hAnsi="Arial"/>
          <w:rtl w:val="0"/>
        </w:rPr>
        <w:t xml:space="preserve"> R. Krishna Kumar et al.  Nature Physics </w:t>
      </w:r>
      <w:r w:rsidDel="00000000" w:rsidR="00000000" w:rsidRPr="00000000">
        <w:rPr>
          <w:rFonts w:ascii="Arial" w:cs="Arial" w:eastAsia="Arial" w:hAnsi="Arial"/>
          <w:b w:val="1"/>
          <w:rtl w:val="0"/>
        </w:rPr>
        <w:t xml:space="preserve">13</w:t>
      </w:r>
      <w:r w:rsidDel="00000000" w:rsidR="00000000" w:rsidRPr="00000000">
        <w:rPr>
          <w:rFonts w:ascii="Arial" w:cs="Arial" w:eastAsia="Arial" w:hAnsi="Arial"/>
          <w:rtl w:val="0"/>
        </w:rPr>
        <w:t xml:space="preserve">, 1182 (2017).</w:t>
      </w:r>
    </w:p>
    <w:p w:rsidR="00000000" w:rsidDel="00000000" w:rsidP="00000000" w:rsidRDefault="00000000" w:rsidRPr="00000000" w14:paraId="000000BD">
      <w:pPr>
        <w:widowControl w:val="0"/>
        <w:spacing w:after="0" w:line="240" w:lineRule="auto"/>
        <w:jc w:val="both"/>
        <w:rPr>
          <w:rFonts w:ascii="Arial" w:cs="Arial" w:eastAsia="Arial" w:hAnsi="Arial"/>
        </w:rPr>
      </w:pPr>
      <w:hyperlink r:id="rId75">
        <w:r w:rsidDel="00000000" w:rsidR="00000000" w:rsidRPr="00000000">
          <w:rPr>
            <w:rFonts w:ascii="Arial" w:cs="Arial" w:eastAsia="Arial" w:hAnsi="Arial"/>
            <w:color w:val="1155cc"/>
            <w:u w:val="single"/>
            <w:rtl w:val="0"/>
          </w:rPr>
          <w:t xml:space="preserve">[LAN19] </w:t>
        </w:r>
      </w:hyperlink>
      <w:r w:rsidDel="00000000" w:rsidR="00000000" w:rsidRPr="00000000">
        <w:rPr>
          <w:rFonts w:ascii="Arial" w:cs="Arial" w:eastAsia="Arial" w:hAnsi="Arial"/>
          <w:rtl w:val="0"/>
        </w:rPr>
        <w:t xml:space="preserve">Y. S. Lan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J. Mater. Chem. A </w:t>
      </w:r>
      <w:r w:rsidDel="00000000" w:rsidR="00000000" w:rsidRPr="00000000">
        <w:rPr>
          <w:rFonts w:ascii="Arial" w:cs="Arial" w:eastAsia="Arial" w:hAnsi="Arial"/>
          <w:b w:val="1"/>
          <w:rtl w:val="0"/>
        </w:rPr>
        <w:t xml:space="preserve">7</w:t>
      </w:r>
      <w:r w:rsidDel="00000000" w:rsidR="00000000" w:rsidRPr="00000000">
        <w:rPr>
          <w:rFonts w:ascii="Arial" w:cs="Arial" w:eastAsia="Arial" w:hAnsi="Arial"/>
          <w:rtl w:val="0"/>
        </w:rPr>
        <w:t xml:space="preserve">, 11134 (2019).</w:t>
      </w:r>
    </w:p>
    <w:p w:rsidR="00000000" w:rsidDel="00000000" w:rsidP="00000000" w:rsidRDefault="00000000" w:rsidRPr="00000000" w14:paraId="000000BE">
      <w:pPr>
        <w:widowControl w:val="0"/>
        <w:spacing w:after="0" w:line="240" w:lineRule="auto"/>
        <w:jc w:val="both"/>
        <w:rPr>
          <w:rFonts w:ascii="Arial" w:cs="Arial" w:eastAsia="Arial" w:hAnsi="Arial"/>
        </w:rPr>
      </w:pPr>
      <w:hyperlink r:id="rId76">
        <w:r w:rsidDel="00000000" w:rsidR="00000000" w:rsidRPr="00000000">
          <w:rPr>
            <w:rFonts w:ascii="Arial" w:cs="Arial" w:eastAsia="Arial" w:hAnsi="Arial"/>
            <w:color w:val="1155cc"/>
            <w:u w:val="single"/>
            <w:rtl w:val="0"/>
          </w:rPr>
          <w:t xml:space="preserve">[LEG22]</w:t>
        </w:r>
      </w:hyperlink>
      <w:r w:rsidDel="00000000" w:rsidR="00000000" w:rsidRPr="00000000">
        <w:rPr>
          <w:rFonts w:ascii="Arial" w:cs="Arial" w:eastAsia="Arial" w:hAnsi="Arial"/>
          <w:rtl w:val="0"/>
        </w:rPr>
        <w:t xml:space="preserve"> H. F. Legg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Nat. Nanotechnol. </w:t>
      </w:r>
      <w:r w:rsidDel="00000000" w:rsidR="00000000" w:rsidRPr="00000000">
        <w:rPr>
          <w:rFonts w:ascii="Arial" w:cs="Arial" w:eastAsia="Arial" w:hAnsi="Arial"/>
          <w:b w:val="1"/>
          <w:rtl w:val="0"/>
        </w:rPr>
        <w:t xml:space="preserve">17</w:t>
      </w:r>
      <w:r w:rsidDel="00000000" w:rsidR="00000000" w:rsidRPr="00000000">
        <w:rPr>
          <w:rFonts w:ascii="Arial" w:cs="Arial" w:eastAsia="Arial" w:hAnsi="Arial"/>
          <w:rtl w:val="0"/>
        </w:rPr>
        <w:t xml:space="preserve">, 696 (2022).</w:t>
      </w:r>
    </w:p>
    <w:p w:rsidR="00000000" w:rsidDel="00000000" w:rsidP="00000000" w:rsidRDefault="00000000" w:rsidRPr="00000000" w14:paraId="000000BF">
      <w:pPr>
        <w:widowControl w:val="0"/>
        <w:spacing w:after="0" w:line="240" w:lineRule="auto"/>
        <w:jc w:val="both"/>
        <w:rPr>
          <w:rFonts w:ascii="Arial" w:cs="Arial" w:eastAsia="Arial" w:hAnsi="Arial"/>
        </w:rPr>
      </w:pPr>
      <w:hyperlink r:id="rId77">
        <w:r w:rsidDel="00000000" w:rsidR="00000000" w:rsidRPr="00000000">
          <w:rPr>
            <w:rFonts w:ascii="Arial" w:cs="Arial" w:eastAsia="Arial" w:hAnsi="Arial"/>
            <w:color w:val="1155cc"/>
            <w:u w:val="single"/>
            <w:rtl w:val="0"/>
          </w:rPr>
          <w:t xml:space="preserve">[LEI12]</w:t>
        </w:r>
      </w:hyperlink>
      <w:r w:rsidDel="00000000" w:rsidR="00000000" w:rsidRPr="00000000">
        <w:rPr>
          <w:rFonts w:ascii="Arial" w:cs="Arial" w:eastAsia="Arial" w:hAnsi="Arial"/>
          <w:rtl w:val="0"/>
        </w:rPr>
        <w:t xml:space="preserve"> M. Leijnse and K. Flensberg. Semicond. Sci. Technol. </w:t>
      </w:r>
      <w:r w:rsidDel="00000000" w:rsidR="00000000" w:rsidRPr="00000000">
        <w:rPr>
          <w:rFonts w:ascii="Arial" w:cs="Arial" w:eastAsia="Arial" w:hAnsi="Arial"/>
          <w:b w:val="1"/>
          <w:rtl w:val="0"/>
        </w:rPr>
        <w:t xml:space="preserve">27</w:t>
      </w:r>
      <w:r w:rsidDel="00000000" w:rsidR="00000000" w:rsidRPr="00000000">
        <w:rPr>
          <w:rFonts w:ascii="Arial" w:cs="Arial" w:eastAsia="Arial" w:hAnsi="Arial"/>
          <w:rtl w:val="0"/>
        </w:rPr>
        <w:t xml:space="preserve">, 124003 (2012).</w:t>
      </w:r>
    </w:p>
    <w:p w:rsidR="00000000" w:rsidDel="00000000" w:rsidP="00000000" w:rsidRDefault="00000000" w:rsidRPr="00000000" w14:paraId="000000C0">
      <w:pPr>
        <w:widowControl w:val="0"/>
        <w:spacing w:after="0" w:line="240" w:lineRule="auto"/>
        <w:jc w:val="both"/>
        <w:rPr>
          <w:rFonts w:ascii="Arial" w:cs="Arial" w:eastAsia="Arial" w:hAnsi="Arial"/>
        </w:rPr>
      </w:pPr>
      <w:hyperlink r:id="rId78">
        <w:r w:rsidDel="00000000" w:rsidR="00000000" w:rsidRPr="00000000">
          <w:rPr>
            <w:rFonts w:ascii="Arial" w:cs="Arial" w:eastAsia="Arial" w:hAnsi="Arial"/>
            <w:color w:val="1155cc"/>
            <w:u w:val="single"/>
            <w:rtl w:val="0"/>
          </w:rPr>
          <w:t xml:space="preserve">[LI-20]</w:t>
        </w:r>
      </w:hyperlink>
      <w:r w:rsidDel="00000000" w:rsidR="00000000" w:rsidRPr="00000000">
        <w:rPr>
          <w:rFonts w:ascii="Arial" w:cs="Arial" w:eastAsia="Arial" w:hAnsi="Arial"/>
          <w:rtl w:val="0"/>
        </w:rPr>
        <w:t xml:space="preserve"> Y. Li, M. Amado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Commun. Phys. </w:t>
      </w:r>
      <w:r w:rsidDel="00000000" w:rsidR="00000000" w:rsidRPr="00000000">
        <w:rPr>
          <w:rFonts w:ascii="Arial" w:cs="Arial" w:eastAsia="Arial" w:hAnsi="Arial"/>
          <w:b w:val="1"/>
          <w:rtl w:val="0"/>
        </w:rPr>
        <w:t xml:space="preserve">3</w:t>
      </w:r>
      <w:r w:rsidDel="00000000" w:rsidR="00000000" w:rsidRPr="00000000">
        <w:rPr>
          <w:rFonts w:ascii="Arial" w:cs="Arial" w:eastAsia="Arial" w:hAnsi="Arial"/>
          <w:rtl w:val="0"/>
        </w:rPr>
        <w:t xml:space="preserve">, 224 (2020).</w:t>
      </w:r>
    </w:p>
    <w:p w:rsidR="00000000" w:rsidDel="00000000" w:rsidP="00000000" w:rsidRDefault="00000000" w:rsidRPr="00000000" w14:paraId="000000C1">
      <w:pPr>
        <w:widowControl w:val="0"/>
        <w:spacing w:after="0" w:line="240" w:lineRule="auto"/>
        <w:jc w:val="both"/>
        <w:rPr>
          <w:rFonts w:ascii="Arial" w:cs="Arial" w:eastAsia="Arial" w:hAnsi="Arial"/>
        </w:rPr>
      </w:pPr>
      <w:hyperlink r:id="rId79">
        <w:r w:rsidDel="00000000" w:rsidR="00000000" w:rsidRPr="00000000">
          <w:rPr>
            <w:rFonts w:ascii="Arial" w:cs="Arial" w:eastAsia="Arial" w:hAnsi="Arial"/>
            <w:color w:val="1155cc"/>
            <w:u w:val="single"/>
            <w:rtl w:val="0"/>
          </w:rPr>
          <w:t xml:space="preserve">[LI-21] </w:t>
        </w:r>
      </w:hyperlink>
      <w:r w:rsidDel="00000000" w:rsidR="00000000" w:rsidRPr="00000000">
        <w:rPr>
          <w:rFonts w:ascii="Arial" w:cs="Arial" w:eastAsia="Arial" w:hAnsi="Arial"/>
          <w:rtl w:val="0"/>
        </w:rPr>
        <w:t xml:space="preserve">P. Li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Adv. Mater. </w:t>
      </w:r>
      <w:r w:rsidDel="00000000" w:rsidR="00000000" w:rsidRPr="00000000">
        <w:rPr>
          <w:rFonts w:ascii="Arial" w:cs="Arial" w:eastAsia="Arial" w:hAnsi="Arial"/>
          <w:b w:val="1"/>
          <w:rtl w:val="0"/>
        </w:rPr>
        <w:t xml:space="preserve">33</w:t>
      </w:r>
      <w:r w:rsidDel="00000000" w:rsidR="00000000" w:rsidRPr="00000000">
        <w:rPr>
          <w:rFonts w:ascii="Arial" w:cs="Arial" w:eastAsia="Arial" w:hAnsi="Arial"/>
          <w:rtl w:val="0"/>
        </w:rPr>
        <w:t xml:space="preserve">, 2103541 (2021).</w:t>
      </w:r>
    </w:p>
    <w:p w:rsidR="00000000" w:rsidDel="00000000" w:rsidP="00000000" w:rsidRDefault="00000000" w:rsidRPr="00000000" w14:paraId="000000C2">
      <w:pPr>
        <w:widowControl w:val="0"/>
        <w:spacing w:after="0" w:line="240" w:lineRule="auto"/>
        <w:jc w:val="both"/>
        <w:rPr>
          <w:rFonts w:ascii="Arial" w:cs="Arial" w:eastAsia="Arial" w:hAnsi="Arial"/>
        </w:rPr>
      </w:pPr>
      <w:hyperlink r:id="rId80">
        <w:r w:rsidDel="00000000" w:rsidR="00000000" w:rsidRPr="00000000">
          <w:rPr>
            <w:rFonts w:ascii="Arial" w:cs="Arial" w:eastAsia="Arial" w:hAnsi="Arial"/>
            <w:color w:val="1155cc"/>
            <w:u w:val="single"/>
            <w:rtl w:val="0"/>
          </w:rPr>
          <w:t xml:space="preserve">[LIU19a]</w:t>
        </w:r>
      </w:hyperlink>
      <w:r w:rsidDel="00000000" w:rsidR="00000000" w:rsidRPr="00000000">
        <w:rPr>
          <w:rFonts w:ascii="Arial" w:cs="Arial" w:eastAsia="Arial" w:hAnsi="Arial"/>
          <w:rtl w:val="0"/>
        </w:rPr>
        <w:t xml:space="preserve"> J.</w:t>
      </w:r>
      <w:r w:rsidDel="00000000" w:rsidR="00000000" w:rsidRPr="00000000">
        <w:rPr>
          <w:rFonts w:ascii="Arial" w:cs="Arial" w:eastAsia="Arial" w:hAnsi="Arial"/>
          <w:rtl w:val="0"/>
        </w:rPr>
        <w:t xml:space="preserve"> Liu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Rev. X </w:t>
      </w:r>
      <w:r w:rsidDel="00000000" w:rsidR="00000000" w:rsidRPr="00000000">
        <w:rPr>
          <w:rFonts w:ascii="Arial" w:cs="Arial" w:eastAsia="Arial" w:hAnsi="Arial"/>
          <w:b w:val="1"/>
          <w:rtl w:val="0"/>
        </w:rPr>
        <w:t xml:space="preserve">9</w:t>
      </w:r>
      <w:r w:rsidDel="00000000" w:rsidR="00000000" w:rsidRPr="00000000">
        <w:rPr>
          <w:rFonts w:ascii="Arial" w:cs="Arial" w:eastAsia="Arial" w:hAnsi="Arial"/>
          <w:rtl w:val="0"/>
        </w:rPr>
        <w:t xml:space="preserve">, 031021 (2019).</w:t>
      </w:r>
      <w:r w:rsidDel="00000000" w:rsidR="00000000" w:rsidRPr="00000000">
        <w:rPr>
          <w:rtl w:val="0"/>
        </w:rPr>
      </w:r>
    </w:p>
    <w:p w:rsidR="00000000" w:rsidDel="00000000" w:rsidP="00000000" w:rsidRDefault="00000000" w:rsidRPr="00000000" w14:paraId="000000C3">
      <w:pPr>
        <w:widowControl w:val="0"/>
        <w:spacing w:after="0" w:line="240" w:lineRule="auto"/>
        <w:jc w:val="both"/>
        <w:rPr>
          <w:rFonts w:ascii="Arial" w:cs="Arial" w:eastAsia="Arial" w:hAnsi="Arial"/>
        </w:rPr>
      </w:pPr>
      <w:hyperlink r:id="rId81">
        <w:r w:rsidDel="00000000" w:rsidR="00000000" w:rsidRPr="00000000">
          <w:rPr>
            <w:rFonts w:ascii="Arial" w:cs="Arial" w:eastAsia="Arial" w:hAnsi="Arial"/>
            <w:color w:val="1155cc"/>
            <w:u w:val="single"/>
            <w:rtl w:val="0"/>
          </w:rPr>
          <w:t xml:space="preserve">[LIU19b]</w:t>
        </w:r>
      </w:hyperlink>
      <w:r w:rsidDel="00000000" w:rsidR="00000000" w:rsidRPr="00000000">
        <w:rPr>
          <w:rFonts w:ascii="Arial" w:cs="Arial" w:eastAsia="Arial" w:hAnsi="Arial"/>
          <w:rtl w:val="0"/>
        </w:rPr>
        <w:t xml:space="preserve"> P. Liu, J. R. Williams and J. J. Cha. Nat.</w:t>
      </w:r>
      <w:hyperlink r:id="rId82">
        <w:r w:rsidDel="00000000" w:rsidR="00000000" w:rsidRPr="00000000">
          <w:rPr>
            <w:rFonts w:ascii="Arial" w:cs="Arial" w:eastAsia="Arial" w:hAnsi="Arial"/>
            <w:rtl w:val="0"/>
          </w:rPr>
          <w:t xml:space="preserve"> Rev.  </w:t>
        </w:r>
      </w:hyperlink>
      <w:r w:rsidDel="00000000" w:rsidR="00000000" w:rsidRPr="00000000">
        <w:rPr>
          <w:rFonts w:ascii="Arial" w:cs="Arial" w:eastAsia="Arial" w:hAnsi="Arial"/>
          <w:rtl w:val="0"/>
        </w:rPr>
        <w:t xml:space="preserve">Mat.</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4</w:t>
      </w:r>
      <w:r w:rsidDel="00000000" w:rsidR="00000000" w:rsidRPr="00000000">
        <w:rPr>
          <w:rFonts w:ascii="Arial" w:cs="Arial" w:eastAsia="Arial" w:hAnsi="Arial"/>
          <w:rtl w:val="0"/>
        </w:rPr>
        <w:t xml:space="preserve">, 479 (2019).</w:t>
      </w:r>
    </w:p>
    <w:p w:rsidR="00000000" w:rsidDel="00000000" w:rsidP="00000000" w:rsidRDefault="00000000" w:rsidRPr="00000000" w14:paraId="000000C4">
      <w:pPr>
        <w:widowControl w:val="0"/>
        <w:spacing w:after="0" w:line="240" w:lineRule="auto"/>
        <w:jc w:val="both"/>
        <w:rPr>
          <w:rFonts w:ascii="Arial" w:cs="Arial" w:eastAsia="Arial" w:hAnsi="Arial"/>
        </w:rPr>
      </w:pPr>
      <w:hyperlink r:id="rId83">
        <w:r w:rsidDel="00000000" w:rsidR="00000000" w:rsidRPr="00000000">
          <w:rPr>
            <w:rFonts w:ascii="Arial" w:cs="Arial" w:eastAsia="Arial" w:hAnsi="Arial"/>
            <w:color w:val="1155cc"/>
            <w:u w:val="single"/>
            <w:rtl w:val="0"/>
          </w:rPr>
          <w:t xml:space="preserve">[LUT10]</w:t>
        </w:r>
      </w:hyperlink>
      <w:r w:rsidDel="00000000" w:rsidR="00000000" w:rsidRPr="00000000">
        <w:rPr>
          <w:rFonts w:ascii="Arial" w:cs="Arial" w:eastAsia="Arial" w:hAnsi="Arial"/>
          <w:rtl w:val="0"/>
        </w:rPr>
        <w:t xml:space="preserve"> R. M. Lutchyn,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Rev. Lett. </w:t>
      </w:r>
      <w:r w:rsidDel="00000000" w:rsidR="00000000" w:rsidRPr="00000000">
        <w:rPr>
          <w:rFonts w:ascii="Arial" w:cs="Arial" w:eastAsia="Arial" w:hAnsi="Arial"/>
          <w:b w:val="1"/>
          <w:rtl w:val="0"/>
        </w:rPr>
        <w:t xml:space="preserve">105</w:t>
      </w:r>
      <w:r w:rsidDel="00000000" w:rsidR="00000000" w:rsidRPr="00000000">
        <w:rPr>
          <w:rFonts w:ascii="Arial" w:cs="Arial" w:eastAsia="Arial" w:hAnsi="Arial"/>
          <w:rtl w:val="0"/>
        </w:rPr>
        <w:t xml:space="preserve">, 077001 (2010).</w:t>
      </w:r>
    </w:p>
    <w:p w:rsidR="00000000" w:rsidDel="00000000" w:rsidP="00000000" w:rsidRDefault="00000000" w:rsidRPr="00000000" w14:paraId="000000C5">
      <w:pPr>
        <w:widowControl w:val="0"/>
        <w:spacing w:after="0" w:line="240" w:lineRule="auto"/>
        <w:jc w:val="both"/>
        <w:rPr>
          <w:rFonts w:ascii="Arial" w:cs="Arial" w:eastAsia="Arial" w:hAnsi="Arial"/>
        </w:rPr>
      </w:pPr>
      <w:hyperlink r:id="rId84">
        <w:r w:rsidDel="00000000" w:rsidR="00000000" w:rsidRPr="00000000">
          <w:rPr>
            <w:rFonts w:ascii="Arial" w:cs="Arial" w:eastAsia="Arial" w:hAnsi="Arial"/>
            <w:color w:val="1155cc"/>
            <w:u w:val="single"/>
            <w:rtl w:val="0"/>
          </w:rPr>
          <w:t xml:space="preserve">[LV-21]</w:t>
        </w:r>
      </w:hyperlink>
      <w:r w:rsidDel="00000000" w:rsidR="00000000" w:rsidRPr="00000000">
        <w:rPr>
          <w:rFonts w:ascii="Arial" w:cs="Arial" w:eastAsia="Arial" w:hAnsi="Arial"/>
          <w:rtl w:val="0"/>
        </w:rPr>
        <w:t xml:space="preserve"> B.Q. Lv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Rev. Mod. Phys. </w:t>
      </w:r>
      <w:r w:rsidDel="00000000" w:rsidR="00000000" w:rsidRPr="00000000">
        <w:rPr>
          <w:rFonts w:ascii="Arial" w:cs="Arial" w:eastAsia="Arial" w:hAnsi="Arial"/>
          <w:b w:val="1"/>
          <w:rtl w:val="0"/>
        </w:rPr>
        <w:t xml:space="preserve">93</w:t>
      </w:r>
      <w:r w:rsidDel="00000000" w:rsidR="00000000" w:rsidRPr="00000000">
        <w:rPr>
          <w:rFonts w:ascii="Arial" w:cs="Arial" w:eastAsia="Arial" w:hAnsi="Arial"/>
          <w:rtl w:val="0"/>
        </w:rPr>
        <w:t xml:space="preserve">, 025002 (2021).</w:t>
      </w:r>
    </w:p>
    <w:p w:rsidR="00000000" w:rsidDel="00000000" w:rsidP="00000000" w:rsidRDefault="00000000" w:rsidRPr="00000000" w14:paraId="000000C6">
      <w:pPr>
        <w:widowControl w:val="0"/>
        <w:spacing w:after="0" w:line="240" w:lineRule="auto"/>
        <w:jc w:val="both"/>
        <w:rPr>
          <w:rFonts w:ascii="Arial" w:cs="Arial" w:eastAsia="Arial" w:hAnsi="Arial"/>
        </w:rPr>
      </w:pPr>
      <w:hyperlink r:id="rId85">
        <w:r w:rsidDel="00000000" w:rsidR="00000000" w:rsidRPr="00000000">
          <w:rPr>
            <w:rFonts w:ascii="Arial" w:cs="Arial" w:eastAsia="Arial" w:hAnsi="Arial"/>
            <w:color w:val="1155cc"/>
            <w:highlight w:val="white"/>
            <w:u w:val="single"/>
            <w:rtl w:val="0"/>
          </w:rPr>
          <w:t xml:space="preserve">[MAR18]</w:t>
        </w:r>
      </w:hyperlink>
      <w:r w:rsidDel="00000000" w:rsidR="00000000" w:rsidRPr="00000000">
        <w:rPr>
          <w:rFonts w:ascii="Arial" w:cs="Arial" w:eastAsia="Arial" w:hAnsi="Arial"/>
          <w:highlight w:val="white"/>
          <w:rtl w:val="0"/>
        </w:rPr>
        <w:t xml:space="preserve"> J. M. Marmolejo-Tejada </w:t>
      </w:r>
      <w:r w:rsidDel="00000000" w:rsidR="00000000" w:rsidRPr="00000000">
        <w:rPr>
          <w:rFonts w:ascii="Arial" w:cs="Arial" w:eastAsia="Arial" w:hAnsi="Arial"/>
          <w:i w:val="1"/>
          <w:highlight w:val="white"/>
          <w:rtl w:val="0"/>
        </w:rPr>
        <w:t xml:space="preserve">et al.</w:t>
      </w:r>
      <w:r w:rsidDel="00000000" w:rsidR="00000000" w:rsidRPr="00000000">
        <w:rPr>
          <w:rFonts w:ascii="Arial" w:cs="Arial" w:eastAsia="Arial" w:hAnsi="Arial"/>
          <w:highlight w:val="white"/>
          <w:rtl w:val="0"/>
        </w:rPr>
        <w:t xml:space="preserve"> J. Phys. Materials</w:t>
      </w:r>
      <w:r w:rsidDel="00000000" w:rsidR="00000000" w:rsidRPr="00000000">
        <w:rPr>
          <w:rFonts w:ascii="Arial" w:cs="Arial" w:eastAsia="Arial" w:hAnsi="Arial"/>
          <w:b w:val="1"/>
          <w:highlight w:val="white"/>
          <w:rtl w:val="0"/>
        </w:rPr>
        <w:t xml:space="preserve"> 1</w:t>
      </w:r>
      <w:r w:rsidDel="00000000" w:rsidR="00000000" w:rsidRPr="00000000">
        <w:rPr>
          <w:rFonts w:ascii="Arial" w:cs="Arial" w:eastAsia="Arial" w:hAnsi="Arial"/>
          <w:highlight w:val="white"/>
          <w:rtl w:val="0"/>
        </w:rPr>
        <w:t xml:space="preserve">, 015006 (2018).</w:t>
      </w:r>
      <w:r w:rsidDel="00000000" w:rsidR="00000000" w:rsidRPr="00000000">
        <w:rPr>
          <w:rtl w:val="0"/>
        </w:rPr>
      </w:r>
    </w:p>
    <w:p w:rsidR="00000000" w:rsidDel="00000000" w:rsidP="00000000" w:rsidRDefault="00000000" w:rsidRPr="00000000" w14:paraId="000000C7">
      <w:pPr>
        <w:widowControl w:val="0"/>
        <w:spacing w:after="0" w:line="240" w:lineRule="auto"/>
        <w:jc w:val="both"/>
        <w:rPr>
          <w:rFonts w:ascii="Arial" w:cs="Arial" w:eastAsia="Arial" w:hAnsi="Arial"/>
        </w:rPr>
      </w:pPr>
      <w:hyperlink r:id="rId86">
        <w:r w:rsidDel="00000000" w:rsidR="00000000" w:rsidRPr="00000000">
          <w:rPr>
            <w:rFonts w:ascii="Arial" w:cs="Arial" w:eastAsia="Arial" w:hAnsi="Arial"/>
            <w:color w:val="1155cc"/>
            <w:u w:val="single"/>
            <w:rtl w:val="0"/>
          </w:rPr>
          <w:t xml:space="preserve">[MED22]</w:t>
        </w:r>
      </w:hyperlink>
      <w:r w:rsidDel="00000000" w:rsidR="00000000" w:rsidRPr="00000000">
        <w:rPr>
          <w:rFonts w:ascii="Arial" w:cs="Arial" w:eastAsia="Arial" w:hAnsi="Arial"/>
          <w:rtl w:val="0"/>
        </w:rPr>
        <w:t xml:space="preserve"> F. G. Medina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Sci. Rep. </w:t>
      </w:r>
      <w:r w:rsidDel="00000000" w:rsidR="00000000" w:rsidRPr="00000000">
        <w:rPr>
          <w:rFonts w:ascii="Arial" w:cs="Arial" w:eastAsia="Arial" w:hAnsi="Arial"/>
          <w:b w:val="1"/>
          <w:rtl w:val="0"/>
        </w:rPr>
        <w:t xml:space="preserve">12</w:t>
      </w:r>
      <w:r w:rsidDel="00000000" w:rsidR="00000000" w:rsidRPr="00000000">
        <w:rPr>
          <w:rFonts w:ascii="Arial" w:cs="Arial" w:eastAsia="Arial" w:hAnsi="Arial"/>
          <w:rtl w:val="0"/>
        </w:rPr>
        <w:t xml:space="preserve">, 1072 (2022).</w:t>
      </w:r>
    </w:p>
    <w:p w:rsidR="00000000" w:rsidDel="00000000" w:rsidP="00000000" w:rsidRDefault="00000000" w:rsidRPr="00000000" w14:paraId="000000C8">
      <w:pPr>
        <w:widowControl w:val="0"/>
        <w:spacing w:after="0" w:line="240" w:lineRule="auto"/>
        <w:jc w:val="both"/>
        <w:rPr>
          <w:rFonts w:ascii="Arial" w:cs="Arial" w:eastAsia="Arial" w:hAnsi="Arial"/>
        </w:rPr>
      </w:pPr>
      <w:hyperlink r:id="rId87">
        <w:r w:rsidDel="00000000" w:rsidR="00000000" w:rsidRPr="00000000">
          <w:rPr>
            <w:rFonts w:ascii="Arial" w:cs="Arial" w:eastAsia="Arial" w:hAnsi="Arial"/>
            <w:color w:val="1155cc"/>
            <w:u w:val="single"/>
            <w:rtl w:val="0"/>
          </w:rPr>
          <w:t xml:space="preserve">[NAR22]</w:t>
        </w:r>
      </w:hyperlink>
      <w:r w:rsidDel="00000000" w:rsidR="00000000" w:rsidRPr="00000000">
        <w:rPr>
          <w:rFonts w:ascii="Arial" w:cs="Arial" w:eastAsia="Arial" w:hAnsi="Arial"/>
          <w:rtl w:val="0"/>
        </w:rPr>
        <w:t xml:space="preserve"> B. N. Nazozhny. La Rivista del Nuovo Cimento  </w:t>
      </w:r>
      <w:r w:rsidDel="00000000" w:rsidR="00000000" w:rsidRPr="00000000">
        <w:rPr>
          <w:rFonts w:ascii="Arial" w:cs="Arial" w:eastAsia="Arial" w:hAnsi="Arial"/>
          <w:b w:val="1"/>
          <w:rtl w:val="0"/>
        </w:rPr>
        <w:t xml:space="preserve">45</w:t>
      </w:r>
      <w:r w:rsidDel="00000000" w:rsidR="00000000" w:rsidRPr="00000000">
        <w:rPr>
          <w:rFonts w:ascii="Arial" w:cs="Arial" w:eastAsia="Arial" w:hAnsi="Arial"/>
          <w:rtl w:val="0"/>
        </w:rPr>
        <w:t xml:space="preserve">, 661 (2022).</w:t>
      </w:r>
    </w:p>
    <w:p w:rsidR="00000000" w:rsidDel="00000000" w:rsidP="00000000" w:rsidRDefault="00000000" w:rsidRPr="00000000" w14:paraId="000000C9">
      <w:pPr>
        <w:widowControl w:val="0"/>
        <w:spacing w:after="0" w:line="240" w:lineRule="auto"/>
        <w:jc w:val="both"/>
        <w:rPr>
          <w:rFonts w:ascii="Arial" w:cs="Arial" w:eastAsia="Arial" w:hAnsi="Arial"/>
        </w:rPr>
      </w:pPr>
      <w:hyperlink r:id="rId88">
        <w:r w:rsidDel="00000000" w:rsidR="00000000" w:rsidRPr="00000000">
          <w:rPr>
            <w:rFonts w:ascii="Arial" w:cs="Arial" w:eastAsia="Arial" w:hAnsi="Arial"/>
            <w:color w:val="1155cc"/>
            <w:u w:val="single"/>
            <w:rtl w:val="0"/>
          </w:rPr>
          <w:t xml:space="preserve">[NAY08]</w:t>
        </w:r>
      </w:hyperlink>
      <w:r w:rsidDel="00000000" w:rsidR="00000000" w:rsidRPr="00000000">
        <w:rPr>
          <w:rFonts w:ascii="Arial" w:cs="Arial" w:eastAsia="Arial" w:hAnsi="Arial"/>
          <w:rtl w:val="0"/>
        </w:rPr>
        <w:t xml:space="preserve"> C. Nayak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Rev. Mod. Phys. </w:t>
      </w:r>
      <w:r w:rsidDel="00000000" w:rsidR="00000000" w:rsidRPr="00000000">
        <w:rPr>
          <w:rFonts w:ascii="Arial" w:cs="Arial" w:eastAsia="Arial" w:hAnsi="Arial"/>
          <w:b w:val="1"/>
          <w:rtl w:val="0"/>
        </w:rPr>
        <w:t xml:space="preserve">80</w:t>
      </w:r>
      <w:r w:rsidDel="00000000" w:rsidR="00000000" w:rsidRPr="00000000">
        <w:rPr>
          <w:rFonts w:ascii="Arial" w:cs="Arial" w:eastAsia="Arial" w:hAnsi="Arial"/>
          <w:rtl w:val="0"/>
        </w:rPr>
        <w:t xml:space="preserve">, 1083 (2008).</w:t>
      </w:r>
    </w:p>
    <w:p w:rsidR="00000000" w:rsidDel="00000000" w:rsidP="00000000" w:rsidRDefault="00000000" w:rsidRPr="00000000" w14:paraId="000000CA">
      <w:pPr>
        <w:widowControl w:val="0"/>
        <w:spacing w:after="0" w:line="240" w:lineRule="auto"/>
        <w:jc w:val="both"/>
        <w:rPr>
          <w:rFonts w:ascii="Arial" w:cs="Arial" w:eastAsia="Arial" w:hAnsi="Arial"/>
        </w:rPr>
      </w:pPr>
      <w:hyperlink r:id="rId89">
        <w:r w:rsidDel="00000000" w:rsidR="00000000" w:rsidRPr="00000000">
          <w:rPr>
            <w:rFonts w:ascii="Arial" w:cs="Arial" w:eastAsia="Arial" w:hAnsi="Arial"/>
            <w:color w:val="1155cc"/>
            <w:u w:val="single"/>
            <w:rtl w:val="0"/>
          </w:rPr>
          <w:t xml:space="preserve">[NEU29]</w:t>
        </w:r>
      </w:hyperlink>
      <w:r w:rsidDel="00000000" w:rsidR="00000000" w:rsidRPr="00000000">
        <w:rPr>
          <w:rFonts w:ascii="Arial" w:cs="Arial" w:eastAsia="Arial" w:hAnsi="Arial"/>
          <w:rtl w:val="0"/>
        </w:rPr>
        <w:t xml:space="preserve"> J. von Neumann </w:t>
      </w:r>
      <w:r w:rsidDel="00000000" w:rsidR="00000000" w:rsidRPr="00000000">
        <w:rPr>
          <w:rFonts w:ascii="Arial" w:cs="Arial" w:eastAsia="Arial" w:hAnsi="Arial"/>
          <w:rtl w:val="0"/>
        </w:rPr>
        <w:t xml:space="preserve">and</w:t>
      </w:r>
      <w:r w:rsidDel="00000000" w:rsidR="00000000" w:rsidRPr="00000000">
        <w:rPr>
          <w:rFonts w:ascii="Arial" w:cs="Arial" w:eastAsia="Arial" w:hAnsi="Arial"/>
          <w:rtl w:val="0"/>
        </w:rPr>
        <w:t xml:space="preserve"> E. </w:t>
      </w:r>
      <w:r w:rsidDel="00000000" w:rsidR="00000000" w:rsidRPr="00000000">
        <w:rPr>
          <w:rFonts w:ascii="Arial" w:cs="Arial" w:eastAsia="Arial" w:hAnsi="Arial"/>
          <w:rtl w:val="0"/>
        </w:rPr>
        <w:t xml:space="preserve">Wigner.</w:t>
      </w:r>
      <w:r w:rsidDel="00000000" w:rsidR="00000000" w:rsidRPr="00000000">
        <w:rPr>
          <w:rFonts w:ascii="Arial" w:cs="Arial" w:eastAsia="Arial" w:hAnsi="Arial"/>
          <w:rtl w:val="0"/>
        </w:rPr>
        <w:t xml:space="preserve"> Phys. Z. </w:t>
      </w:r>
      <w:r w:rsidDel="00000000" w:rsidR="00000000" w:rsidRPr="00000000">
        <w:rPr>
          <w:rFonts w:ascii="Arial" w:cs="Arial" w:eastAsia="Arial" w:hAnsi="Arial"/>
          <w:b w:val="1"/>
          <w:rtl w:val="0"/>
        </w:rPr>
        <w:t xml:space="preserve">30</w:t>
      </w:r>
      <w:r w:rsidDel="00000000" w:rsidR="00000000" w:rsidRPr="00000000">
        <w:rPr>
          <w:rFonts w:ascii="Arial" w:cs="Arial" w:eastAsia="Arial" w:hAnsi="Arial"/>
          <w:rtl w:val="0"/>
        </w:rPr>
        <w:t xml:space="preserve">, 465 (1929).</w:t>
      </w:r>
    </w:p>
    <w:p w:rsidR="00000000" w:rsidDel="00000000" w:rsidP="00000000" w:rsidRDefault="00000000" w:rsidRPr="00000000" w14:paraId="000000CB">
      <w:pPr>
        <w:widowControl w:val="0"/>
        <w:spacing w:after="0" w:line="240" w:lineRule="auto"/>
        <w:jc w:val="both"/>
        <w:rPr>
          <w:rFonts w:ascii="Arial" w:cs="Arial" w:eastAsia="Arial" w:hAnsi="Arial"/>
        </w:rPr>
      </w:pPr>
      <w:hyperlink r:id="rId90">
        <w:r w:rsidDel="00000000" w:rsidR="00000000" w:rsidRPr="00000000">
          <w:rPr>
            <w:rFonts w:ascii="Arial" w:cs="Arial" w:eastAsia="Arial" w:hAnsi="Arial"/>
            <w:color w:val="1155cc"/>
            <w:u w:val="single"/>
            <w:rtl w:val="0"/>
          </w:rPr>
          <w:t xml:space="preserve">[NGU21]</w:t>
        </w:r>
      </w:hyperlink>
      <w:r w:rsidDel="00000000" w:rsidR="00000000" w:rsidRPr="00000000">
        <w:rPr>
          <w:rFonts w:ascii="Arial" w:cs="Arial" w:eastAsia="Arial" w:hAnsi="Arial"/>
          <w:rtl w:val="0"/>
        </w:rPr>
        <w:t xml:space="preserve"> Q. M. Nguyen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Nat. Commun.  </w:t>
      </w:r>
      <w:r w:rsidDel="00000000" w:rsidR="00000000" w:rsidRPr="00000000">
        <w:rPr>
          <w:rFonts w:ascii="Arial" w:cs="Arial" w:eastAsia="Arial" w:hAnsi="Arial"/>
          <w:b w:val="1"/>
          <w:rtl w:val="0"/>
        </w:rPr>
        <w:t xml:space="preserve">12</w:t>
      </w:r>
      <w:r w:rsidDel="00000000" w:rsidR="00000000" w:rsidRPr="00000000">
        <w:rPr>
          <w:rFonts w:ascii="Arial" w:cs="Arial" w:eastAsia="Arial" w:hAnsi="Arial"/>
          <w:rtl w:val="0"/>
        </w:rPr>
        <w:t xml:space="preserve">, 2884 (2021).</w:t>
      </w:r>
    </w:p>
    <w:p w:rsidR="00000000" w:rsidDel="00000000" w:rsidP="00000000" w:rsidRDefault="00000000" w:rsidRPr="00000000" w14:paraId="000000CC">
      <w:pPr>
        <w:widowControl w:val="0"/>
        <w:spacing w:after="0" w:line="240" w:lineRule="auto"/>
        <w:jc w:val="both"/>
        <w:rPr>
          <w:rFonts w:ascii="Arial" w:cs="Arial" w:eastAsia="Arial" w:hAnsi="Arial"/>
        </w:rPr>
      </w:pPr>
      <w:hyperlink r:id="rId91">
        <w:r w:rsidDel="00000000" w:rsidR="00000000" w:rsidRPr="00000000">
          <w:rPr>
            <w:rFonts w:ascii="Arial" w:cs="Arial" w:eastAsia="Arial" w:hAnsi="Arial"/>
            <w:color w:val="1155cc"/>
            <w:u w:val="single"/>
            <w:rtl w:val="0"/>
          </w:rPr>
          <w:t xml:space="preserve">[NIS21]</w:t>
        </w:r>
      </w:hyperlink>
      <w:r w:rsidDel="00000000" w:rsidR="00000000" w:rsidRPr="00000000">
        <w:rPr>
          <w:rFonts w:ascii="Arial" w:cs="Arial" w:eastAsia="Arial" w:hAnsi="Arial"/>
          <w:rtl w:val="0"/>
        </w:rPr>
        <w:t xml:space="preserve"> S. Nishihaya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Nat. Commun. </w:t>
      </w:r>
      <w:r w:rsidDel="00000000" w:rsidR="00000000" w:rsidRPr="00000000">
        <w:rPr>
          <w:rFonts w:ascii="Arial" w:cs="Arial" w:eastAsia="Arial" w:hAnsi="Arial"/>
          <w:b w:val="1"/>
          <w:rtl w:val="0"/>
        </w:rPr>
        <w:t xml:space="preserve">12</w:t>
      </w:r>
      <w:r w:rsidDel="00000000" w:rsidR="00000000" w:rsidRPr="00000000">
        <w:rPr>
          <w:rFonts w:ascii="Arial" w:cs="Arial" w:eastAsia="Arial" w:hAnsi="Arial"/>
          <w:rtl w:val="0"/>
        </w:rPr>
        <w:t xml:space="preserve">, 2572 (2021).</w:t>
      </w:r>
    </w:p>
    <w:p w:rsidR="00000000" w:rsidDel="00000000" w:rsidP="00000000" w:rsidRDefault="00000000" w:rsidRPr="00000000" w14:paraId="000000CD">
      <w:pPr>
        <w:widowControl w:val="0"/>
        <w:spacing w:after="0" w:line="240" w:lineRule="auto"/>
        <w:jc w:val="both"/>
        <w:rPr>
          <w:rFonts w:ascii="Arial" w:cs="Arial" w:eastAsia="Arial" w:hAnsi="Arial"/>
        </w:rPr>
      </w:pPr>
      <w:hyperlink r:id="rId92">
        <w:r w:rsidDel="00000000" w:rsidR="00000000" w:rsidRPr="00000000">
          <w:rPr>
            <w:rFonts w:ascii="Arial" w:cs="Arial" w:eastAsia="Arial" w:hAnsi="Arial"/>
            <w:color w:val="1155cc"/>
            <w:u w:val="single"/>
            <w:rtl w:val="0"/>
          </w:rPr>
          <w:t xml:space="preserve">[OKA19]</w:t>
        </w:r>
      </w:hyperlink>
      <w:r w:rsidDel="00000000" w:rsidR="00000000" w:rsidRPr="00000000">
        <w:rPr>
          <w:rFonts w:ascii="Arial" w:cs="Arial" w:eastAsia="Arial" w:hAnsi="Arial"/>
          <w:rtl w:val="0"/>
        </w:rPr>
        <w:t xml:space="preserve"> T. Oka </w:t>
      </w:r>
      <w:r w:rsidDel="00000000" w:rsidR="00000000" w:rsidRPr="00000000">
        <w:rPr>
          <w:rFonts w:ascii="Arial" w:cs="Arial" w:eastAsia="Arial" w:hAnsi="Arial"/>
          <w:i w:val="1"/>
          <w:rtl w:val="0"/>
        </w:rPr>
        <w:t xml:space="preserve">et al. </w:t>
      </w:r>
      <w:r w:rsidDel="00000000" w:rsidR="00000000" w:rsidRPr="00000000">
        <w:rPr>
          <w:rFonts w:ascii="Arial" w:cs="Arial" w:eastAsia="Arial" w:hAnsi="Arial"/>
          <w:rtl w:val="0"/>
        </w:rPr>
        <w:t xml:space="preserve">Ann. Rev. Cond. Mat. Phys. </w:t>
      </w:r>
      <w:r w:rsidDel="00000000" w:rsidR="00000000" w:rsidRPr="00000000">
        <w:rPr>
          <w:rFonts w:ascii="Arial" w:cs="Arial" w:eastAsia="Arial" w:hAnsi="Arial"/>
          <w:b w:val="1"/>
          <w:rtl w:val="0"/>
        </w:rPr>
        <w:t xml:space="preserve">10</w:t>
      </w:r>
      <w:r w:rsidDel="00000000" w:rsidR="00000000" w:rsidRPr="00000000">
        <w:rPr>
          <w:rFonts w:ascii="Arial" w:cs="Arial" w:eastAsia="Arial" w:hAnsi="Arial"/>
          <w:rtl w:val="0"/>
        </w:rPr>
        <w:t xml:space="preserve">, 387 (2019).</w:t>
      </w:r>
    </w:p>
    <w:p w:rsidR="00000000" w:rsidDel="00000000" w:rsidP="00000000" w:rsidRDefault="00000000" w:rsidRPr="00000000" w14:paraId="000000CE">
      <w:pPr>
        <w:widowControl w:val="0"/>
        <w:spacing w:after="0" w:line="240" w:lineRule="auto"/>
        <w:jc w:val="both"/>
        <w:rPr>
          <w:rFonts w:ascii="Arial" w:cs="Arial" w:eastAsia="Arial" w:hAnsi="Arial"/>
        </w:rPr>
      </w:pPr>
      <w:hyperlink r:id="rId93">
        <w:r w:rsidDel="00000000" w:rsidR="00000000" w:rsidRPr="00000000">
          <w:rPr>
            <w:rFonts w:ascii="Arial" w:cs="Arial" w:eastAsia="Arial" w:hAnsi="Arial"/>
            <w:color w:val="1155cc"/>
            <w:u w:val="single"/>
            <w:rtl w:val="0"/>
          </w:rPr>
          <w:t xml:space="preserve">[OP-20]</w:t>
        </w:r>
      </w:hyperlink>
      <w:r w:rsidDel="00000000" w:rsidR="00000000" w:rsidRPr="00000000">
        <w:rPr>
          <w:rFonts w:ascii="Arial" w:cs="Arial" w:eastAsia="Arial" w:hAnsi="Arial"/>
          <w:rtl w:val="0"/>
        </w:rPr>
        <w:t xml:space="preserve"> R</w:t>
      </w:r>
      <w:r w:rsidDel="00000000" w:rsidR="00000000" w:rsidRPr="00000000">
        <w:rPr>
          <w:rFonts w:ascii="Arial" w:cs="Arial" w:eastAsia="Arial" w:hAnsi="Arial"/>
          <w:rtl w:val="0"/>
        </w:rPr>
        <w:t xml:space="preserve">. L. M </w:t>
      </w:r>
      <w:r w:rsidDel="00000000" w:rsidR="00000000" w:rsidRPr="00000000">
        <w:rPr>
          <w:rFonts w:ascii="Arial" w:cs="Arial" w:eastAsia="Arial" w:hAnsi="Arial"/>
          <w:rtl w:val="0"/>
        </w:rPr>
        <w:t xml:space="preserve">Op</w:t>
      </w:r>
      <w:r w:rsidDel="00000000" w:rsidR="00000000" w:rsidRPr="00000000">
        <w:rPr>
          <w:rFonts w:ascii="Arial" w:cs="Arial" w:eastAsia="Arial" w:hAnsi="Arial"/>
          <w:rtl w:val="0"/>
        </w:rPr>
        <w:t xml:space="preserve"> het Veld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Commun. Phys. 3, 59 (2020).</w:t>
      </w:r>
    </w:p>
    <w:p w:rsidR="00000000" w:rsidDel="00000000" w:rsidP="00000000" w:rsidRDefault="00000000" w:rsidRPr="00000000" w14:paraId="000000CF">
      <w:pPr>
        <w:widowControl w:val="0"/>
        <w:spacing w:after="0" w:line="240" w:lineRule="auto"/>
        <w:jc w:val="both"/>
        <w:rPr>
          <w:rFonts w:ascii="Arial" w:cs="Arial" w:eastAsia="Arial" w:hAnsi="Arial"/>
        </w:rPr>
      </w:pPr>
      <w:hyperlink r:id="rId94">
        <w:r w:rsidDel="00000000" w:rsidR="00000000" w:rsidRPr="00000000">
          <w:rPr>
            <w:rFonts w:ascii="Arial" w:cs="Arial" w:eastAsia="Arial" w:hAnsi="Arial"/>
            <w:color w:val="1155cc"/>
            <w:u w:val="single"/>
            <w:rtl w:val="0"/>
          </w:rPr>
          <w:t xml:space="preserve">[ORE10]</w:t>
        </w:r>
      </w:hyperlink>
      <w:r w:rsidDel="00000000" w:rsidR="00000000" w:rsidRPr="00000000">
        <w:rPr>
          <w:rFonts w:ascii="Arial" w:cs="Arial" w:eastAsia="Arial" w:hAnsi="Arial"/>
          <w:rtl w:val="0"/>
        </w:rPr>
        <w:t xml:space="preserve"> Y. Oreg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Rev. Lett. </w:t>
      </w:r>
      <w:r w:rsidDel="00000000" w:rsidR="00000000" w:rsidRPr="00000000">
        <w:rPr>
          <w:rFonts w:ascii="Arial" w:cs="Arial" w:eastAsia="Arial" w:hAnsi="Arial"/>
          <w:b w:val="1"/>
          <w:rtl w:val="0"/>
        </w:rPr>
        <w:t xml:space="preserve">105</w:t>
      </w:r>
      <w:r w:rsidDel="00000000" w:rsidR="00000000" w:rsidRPr="00000000">
        <w:rPr>
          <w:rFonts w:ascii="Arial" w:cs="Arial" w:eastAsia="Arial" w:hAnsi="Arial"/>
          <w:rtl w:val="0"/>
        </w:rPr>
        <w:t xml:space="preserve">, 177002 (2010).</w:t>
      </w:r>
    </w:p>
    <w:p w:rsidR="00000000" w:rsidDel="00000000" w:rsidP="00000000" w:rsidRDefault="00000000" w:rsidRPr="00000000" w14:paraId="000000D0">
      <w:pPr>
        <w:widowControl w:val="0"/>
        <w:spacing w:after="0" w:line="240" w:lineRule="auto"/>
        <w:jc w:val="both"/>
        <w:rPr>
          <w:rFonts w:ascii="Arial" w:cs="Arial" w:eastAsia="Arial" w:hAnsi="Arial"/>
        </w:rPr>
      </w:pPr>
      <w:hyperlink r:id="rId95">
        <w:r w:rsidDel="00000000" w:rsidR="00000000" w:rsidRPr="00000000">
          <w:rPr>
            <w:rFonts w:ascii="Arial" w:cs="Arial" w:eastAsia="Arial" w:hAnsi="Arial"/>
            <w:color w:val="1155cc"/>
            <w:u w:val="single"/>
            <w:rtl w:val="0"/>
          </w:rPr>
          <w:t xml:space="preserve">[OYE17]</w:t>
        </w:r>
      </w:hyperlink>
      <w:r w:rsidDel="00000000" w:rsidR="00000000" w:rsidRPr="00000000">
        <w:rPr>
          <w:rFonts w:ascii="Arial" w:cs="Arial" w:eastAsia="Arial" w:hAnsi="Arial"/>
          <w:rtl w:val="0"/>
        </w:rPr>
        <w:t xml:space="preserve"> A. D. Oyedele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J. Am. Chem. Soc. </w:t>
      </w:r>
      <w:r w:rsidDel="00000000" w:rsidR="00000000" w:rsidRPr="00000000">
        <w:rPr>
          <w:rFonts w:ascii="Arial" w:cs="Arial" w:eastAsia="Arial" w:hAnsi="Arial"/>
          <w:b w:val="1"/>
          <w:rtl w:val="0"/>
        </w:rPr>
        <w:t xml:space="preserve">139</w:t>
      </w:r>
      <w:r w:rsidDel="00000000" w:rsidR="00000000" w:rsidRPr="00000000">
        <w:rPr>
          <w:rFonts w:ascii="Arial" w:cs="Arial" w:eastAsia="Arial" w:hAnsi="Arial"/>
          <w:rtl w:val="0"/>
        </w:rPr>
        <w:t xml:space="preserve">, 14090 (2017). </w:t>
      </w:r>
    </w:p>
    <w:p w:rsidR="00000000" w:rsidDel="00000000" w:rsidP="00000000" w:rsidRDefault="00000000" w:rsidRPr="00000000" w14:paraId="000000D1">
      <w:pPr>
        <w:widowControl w:val="0"/>
        <w:spacing w:after="0" w:line="240" w:lineRule="auto"/>
        <w:jc w:val="both"/>
        <w:rPr>
          <w:rFonts w:ascii="Arial" w:cs="Arial" w:eastAsia="Arial" w:hAnsi="Arial"/>
        </w:rPr>
      </w:pPr>
      <w:hyperlink r:id="rId96">
        <w:r w:rsidDel="00000000" w:rsidR="00000000" w:rsidRPr="00000000">
          <w:rPr>
            <w:rFonts w:ascii="Arial" w:cs="Arial" w:eastAsia="Arial" w:hAnsi="Arial"/>
            <w:color w:val="1155cc"/>
            <w:u w:val="single"/>
            <w:rtl w:val="0"/>
          </w:rPr>
          <w:t xml:space="preserve">[PER22]</w:t>
        </w:r>
      </w:hyperlink>
      <w:r w:rsidDel="00000000" w:rsidR="00000000" w:rsidRPr="00000000">
        <w:rPr>
          <w:rFonts w:ascii="Arial" w:cs="Arial" w:eastAsia="Arial" w:hAnsi="Arial"/>
          <w:rtl w:val="0"/>
        </w:rPr>
        <w:t xml:space="preserve"> R. Perea-</w:t>
      </w:r>
      <w:r w:rsidDel="00000000" w:rsidR="00000000" w:rsidRPr="00000000">
        <w:rPr>
          <w:rFonts w:ascii="Arial" w:cs="Arial" w:eastAsia="Arial" w:hAnsi="Arial"/>
          <w:rtl w:val="0"/>
        </w:rPr>
        <w:t xml:space="preserve">Causin</w:t>
      </w:r>
      <w:r w:rsidDel="00000000" w:rsidR="00000000" w:rsidRPr="00000000">
        <w:rPr>
          <w:rFonts w:ascii="Arial" w:cs="Arial" w:eastAsia="Arial" w:hAnsi="Arial"/>
          <w:rtl w:val="0"/>
        </w:rPr>
        <w:t xml:space="preserve">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APL Mater. </w:t>
      </w:r>
      <w:r w:rsidDel="00000000" w:rsidR="00000000" w:rsidRPr="00000000">
        <w:rPr>
          <w:rFonts w:ascii="Arial" w:cs="Arial" w:eastAsia="Arial" w:hAnsi="Arial"/>
          <w:b w:val="1"/>
          <w:rtl w:val="0"/>
        </w:rPr>
        <w:t xml:space="preserve">10</w:t>
      </w:r>
      <w:r w:rsidDel="00000000" w:rsidR="00000000" w:rsidRPr="00000000">
        <w:rPr>
          <w:rFonts w:ascii="Arial" w:cs="Arial" w:eastAsia="Arial" w:hAnsi="Arial"/>
          <w:rtl w:val="0"/>
        </w:rPr>
        <w:t xml:space="preserve">, 100701 (2022).</w:t>
      </w:r>
    </w:p>
    <w:p w:rsidR="00000000" w:rsidDel="00000000" w:rsidP="00000000" w:rsidRDefault="00000000" w:rsidRPr="00000000" w14:paraId="000000D2">
      <w:pPr>
        <w:widowControl w:val="0"/>
        <w:spacing w:after="0" w:line="240" w:lineRule="auto"/>
        <w:jc w:val="both"/>
        <w:rPr>
          <w:rFonts w:ascii="Arial" w:cs="Arial" w:eastAsia="Arial" w:hAnsi="Arial"/>
        </w:rPr>
      </w:pPr>
      <w:hyperlink r:id="rId97">
        <w:r w:rsidDel="00000000" w:rsidR="00000000" w:rsidRPr="00000000">
          <w:rPr>
            <w:rFonts w:ascii="Arial" w:cs="Arial" w:eastAsia="Arial" w:hAnsi="Arial"/>
            <w:color w:val="1155cc"/>
            <w:u w:val="single"/>
            <w:rtl w:val="0"/>
          </w:rPr>
          <w:t xml:space="preserve">[PIZ16]</w:t>
        </w:r>
      </w:hyperlink>
      <w:r w:rsidDel="00000000" w:rsidR="00000000" w:rsidRPr="00000000">
        <w:rPr>
          <w:rFonts w:ascii="Arial" w:cs="Arial" w:eastAsia="Arial" w:hAnsi="Arial"/>
          <w:rtl w:val="0"/>
        </w:rPr>
        <w:t xml:space="preserve"> F. Pizzocchero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Nat. Commun. </w:t>
      </w:r>
      <w:r w:rsidDel="00000000" w:rsidR="00000000" w:rsidRPr="00000000">
        <w:rPr>
          <w:rFonts w:ascii="Arial" w:cs="Arial" w:eastAsia="Arial" w:hAnsi="Arial"/>
          <w:b w:val="1"/>
          <w:rtl w:val="0"/>
        </w:rPr>
        <w:t xml:space="preserve">7</w:t>
      </w:r>
      <w:r w:rsidDel="00000000" w:rsidR="00000000" w:rsidRPr="00000000">
        <w:rPr>
          <w:rFonts w:ascii="Arial" w:cs="Arial" w:eastAsia="Arial" w:hAnsi="Arial"/>
          <w:rtl w:val="0"/>
        </w:rPr>
        <w:t xml:space="preserve">, 11894 (2016).</w:t>
      </w:r>
      <w:r w:rsidDel="00000000" w:rsidR="00000000" w:rsidRPr="00000000">
        <w:rPr>
          <w:rtl w:val="0"/>
        </w:rPr>
      </w:r>
    </w:p>
    <w:p w:rsidR="00000000" w:rsidDel="00000000" w:rsidP="00000000" w:rsidRDefault="00000000" w:rsidRPr="00000000" w14:paraId="000000D3">
      <w:pPr>
        <w:widowControl w:val="0"/>
        <w:spacing w:after="0" w:line="240" w:lineRule="auto"/>
        <w:jc w:val="both"/>
        <w:rPr>
          <w:rFonts w:ascii="Arial" w:cs="Arial" w:eastAsia="Arial" w:hAnsi="Arial"/>
        </w:rPr>
      </w:pPr>
      <w:hyperlink r:id="rId98">
        <w:r w:rsidDel="00000000" w:rsidR="00000000" w:rsidRPr="00000000">
          <w:rPr>
            <w:rFonts w:ascii="Arial" w:cs="Arial" w:eastAsia="Arial" w:hAnsi="Arial"/>
            <w:color w:val="1155cc"/>
            <w:u w:val="single"/>
            <w:rtl w:val="0"/>
          </w:rPr>
          <w:t xml:space="preserve">[POL20]</w:t>
        </w:r>
      </w:hyperlink>
      <w:r w:rsidDel="00000000" w:rsidR="00000000" w:rsidRPr="00000000">
        <w:rPr>
          <w:rFonts w:ascii="Arial" w:cs="Arial" w:eastAsia="Arial" w:hAnsi="Arial"/>
          <w:rtl w:val="0"/>
        </w:rPr>
        <w:t xml:space="preserve"> M. Polini and A. K. Geim. Physics Today </w:t>
      </w:r>
      <w:r w:rsidDel="00000000" w:rsidR="00000000" w:rsidRPr="00000000">
        <w:rPr>
          <w:rFonts w:ascii="Arial" w:cs="Arial" w:eastAsia="Arial" w:hAnsi="Arial"/>
          <w:b w:val="1"/>
          <w:rtl w:val="0"/>
        </w:rPr>
        <w:t xml:space="preserve">73</w:t>
      </w:r>
      <w:r w:rsidDel="00000000" w:rsidR="00000000" w:rsidRPr="00000000">
        <w:rPr>
          <w:rFonts w:ascii="Arial" w:cs="Arial" w:eastAsia="Arial" w:hAnsi="Arial"/>
          <w:rtl w:val="0"/>
        </w:rPr>
        <w:t xml:space="preserve">, 28 (2020).</w:t>
      </w:r>
    </w:p>
    <w:p w:rsidR="00000000" w:rsidDel="00000000" w:rsidP="00000000" w:rsidRDefault="00000000" w:rsidRPr="00000000" w14:paraId="000000D4">
      <w:pPr>
        <w:widowControl w:val="0"/>
        <w:spacing w:after="0" w:line="240" w:lineRule="auto"/>
        <w:jc w:val="both"/>
        <w:rPr>
          <w:rFonts w:ascii="Arial" w:cs="Arial" w:eastAsia="Arial" w:hAnsi="Arial"/>
          <w:sz w:val="24"/>
          <w:szCs w:val="24"/>
        </w:rPr>
      </w:pPr>
      <w:hyperlink r:id="rId99">
        <w:r w:rsidDel="00000000" w:rsidR="00000000" w:rsidRPr="00000000">
          <w:rPr>
            <w:rFonts w:ascii="Arial" w:cs="Arial" w:eastAsia="Arial" w:hAnsi="Arial"/>
            <w:color w:val="1155cc"/>
            <w:u w:val="single"/>
            <w:rtl w:val="0"/>
          </w:rPr>
          <w:t xml:space="preserve">[QUE18]</w:t>
        </w:r>
      </w:hyperlink>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J Quereda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Nature Commun. </w:t>
      </w:r>
      <w:r w:rsidDel="00000000" w:rsidR="00000000" w:rsidRPr="00000000">
        <w:rPr>
          <w:rFonts w:ascii="Arial" w:cs="Arial" w:eastAsia="Arial" w:hAnsi="Arial"/>
          <w:b w:val="1"/>
          <w:rtl w:val="0"/>
        </w:rPr>
        <w:t xml:space="preserve">9</w:t>
      </w:r>
      <w:r w:rsidDel="00000000" w:rsidR="00000000" w:rsidRPr="00000000">
        <w:rPr>
          <w:rFonts w:ascii="Arial" w:cs="Arial" w:eastAsia="Arial" w:hAnsi="Arial"/>
          <w:rtl w:val="0"/>
        </w:rPr>
        <w:t xml:space="preserve"> (1), 3346 (2018)</w:t>
      </w:r>
      <w:r w:rsidDel="00000000" w:rsidR="00000000" w:rsidRPr="00000000">
        <w:rPr>
          <w:rtl w:val="0"/>
        </w:rPr>
      </w:r>
    </w:p>
    <w:p w:rsidR="00000000" w:rsidDel="00000000" w:rsidP="00000000" w:rsidRDefault="00000000" w:rsidRPr="00000000" w14:paraId="000000D5">
      <w:pPr>
        <w:widowControl w:val="0"/>
        <w:spacing w:after="0" w:line="240" w:lineRule="auto"/>
        <w:jc w:val="both"/>
        <w:rPr>
          <w:rFonts w:ascii="Arial" w:cs="Arial" w:eastAsia="Arial" w:hAnsi="Arial"/>
        </w:rPr>
      </w:pPr>
      <w:hyperlink r:id="rId100">
        <w:r w:rsidDel="00000000" w:rsidR="00000000" w:rsidRPr="00000000">
          <w:rPr>
            <w:rFonts w:ascii="Arial" w:cs="Arial" w:eastAsia="Arial" w:hAnsi="Arial"/>
            <w:color w:val="1155cc"/>
            <w:u w:val="single"/>
            <w:rtl w:val="0"/>
          </w:rPr>
          <w:t xml:space="preserve">[PRA17]</w:t>
        </w:r>
      </w:hyperlink>
      <w:r w:rsidDel="00000000" w:rsidR="00000000" w:rsidRPr="00000000">
        <w:rPr>
          <w:rFonts w:ascii="Arial" w:cs="Arial" w:eastAsia="Arial" w:hAnsi="Arial"/>
          <w:rtl w:val="0"/>
        </w:rPr>
        <w:t xml:space="preserve"> E. Prada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Rev. B </w:t>
      </w:r>
      <w:r w:rsidDel="00000000" w:rsidR="00000000" w:rsidRPr="00000000">
        <w:rPr>
          <w:rFonts w:ascii="Arial" w:cs="Arial" w:eastAsia="Arial" w:hAnsi="Arial"/>
          <w:b w:val="1"/>
          <w:rtl w:val="0"/>
        </w:rPr>
        <w:t xml:space="preserve">96</w:t>
      </w:r>
      <w:r w:rsidDel="00000000" w:rsidR="00000000" w:rsidRPr="00000000">
        <w:rPr>
          <w:rFonts w:ascii="Arial" w:cs="Arial" w:eastAsia="Arial" w:hAnsi="Arial"/>
          <w:rtl w:val="0"/>
        </w:rPr>
        <w:t xml:space="preserve">, 085418 (2017).</w:t>
      </w:r>
    </w:p>
    <w:p w:rsidR="00000000" w:rsidDel="00000000" w:rsidP="00000000" w:rsidRDefault="00000000" w:rsidRPr="00000000" w14:paraId="000000D6">
      <w:pPr>
        <w:widowControl w:val="0"/>
        <w:spacing w:after="0" w:line="240" w:lineRule="auto"/>
        <w:jc w:val="both"/>
        <w:rPr>
          <w:rFonts w:ascii="Arial" w:cs="Arial" w:eastAsia="Arial" w:hAnsi="Arial"/>
        </w:rPr>
      </w:pPr>
      <w:hyperlink r:id="rId101">
        <w:r w:rsidDel="00000000" w:rsidR="00000000" w:rsidRPr="00000000">
          <w:rPr>
            <w:rFonts w:ascii="Arial" w:cs="Arial" w:eastAsia="Arial" w:hAnsi="Arial"/>
            <w:color w:val="1155cc"/>
            <w:u w:val="single"/>
            <w:rtl w:val="0"/>
          </w:rPr>
          <w:t xml:space="preserve">[RIC17]</w:t>
        </w:r>
      </w:hyperlink>
      <w:r w:rsidDel="00000000" w:rsidR="00000000" w:rsidRPr="00000000">
        <w:rPr>
          <w:rFonts w:ascii="Arial" w:cs="Arial" w:eastAsia="Arial" w:hAnsi="Arial"/>
          <w:rtl w:val="0"/>
        </w:rPr>
        <w:t xml:space="preserve"> C. L. Richardson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Sci. Rep. </w:t>
      </w:r>
      <w:r w:rsidDel="00000000" w:rsidR="00000000" w:rsidRPr="00000000">
        <w:rPr>
          <w:rFonts w:ascii="Arial" w:cs="Arial" w:eastAsia="Arial" w:hAnsi="Arial"/>
          <w:b w:val="1"/>
          <w:rtl w:val="0"/>
        </w:rPr>
        <w:t xml:space="preserve">7</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12061(2017).</w:t>
      </w:r>
      <w:r w:rsidDel="00000000" w:rsidR="00000000" w:rsidRPr="00000000">
        <w:rPr>
          <w:rtl w:val="0"/>
        </w:rPr>
      </w:r>
    </w:p>
    <w:p w:rsidR="00000000" w:rsidDel="00000000" w:rsidP="00000000" w:rsidRDefault="00000000" w:rsidRPr="00000000" w14:paraId="000000D7">
      <w:pPr>
        <w:widowControl w:val="0"/>
        <w:spacing w:after="0" w:line="240" w:lineRule="auto"/>
        <w:jc w:val="both"/>
        <w:rPr>
          <w:rFonts w:ascii="Arial" w:cs="Arial" w:eastAsia="Arial" w:hAnsi="Arial"/>
        </w:rPr>
      </w:pPr>
      <w:hyperlink r:id="rId102">
        <w:r w:rsidDel="00000000" w:rsidR="00000000" w:rsidRPr="00000000">
          <w:rPr>
            <w:rFonts w:ascii="Arial" w:cs="Arial" w:eastAsia="Arial" w:hAnsi="Arial"/>
            <w:color w:val="1155cc"/>
            <w:u w:val="single"/>
            <w:rtl w:val="0"/>
          </w:rPr>
          <w:t xml:space="preserve">[REI18] </w:t>
        </w:r>
      </w:hyperlink>
      <w:r w:rsidDel="00000000" w:rsidR="00000000" w:rsidRPr="00000000">
        <w:rPr>
          <w:rFonts w:ascii="Arial" w:cs="Arial" w:eastAsia="Arial" w:hAnsi="Arial"/>
          <w:rtl w:val="0"/>
        </w:rPr>
        <w:t xml:space="preserve">J. Reimann,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Nature </w:t>
      </w:r>
      <w:r w:rsidDel="00000000" w:rsidR="00000000" w:rsidRPr="00000000">
        <w:rPr>
          <w:rFonts w:ascii="Arial" w:cs="Arial" w:eastAsia="Arial" w:hAnsi="Arial"/>
          <w:b w:val="1"/>
          <w:rtl w:val="0"/>
        </w:rPr>
        <w:t xml:space="preserve">562</w:t>
      </w:r>
      <w:r w:rsidDel="00000000" w:rsidR="00000000" w:rsidRPr="00000000">
        <w:rPr>
          <w:rFonts w:ascii="Arial" w:cs="Arial" w:eastAsia="Arial" w:hAnsi="Arial"/>
          <w:rtl w:val="0"/>
        </w:rPr>
        <w:t xml:space="preserve">, 396 (2018).</w:t>
      </w:r>
    </w:p>
    <w:p w:rsidR="00000000" w:rsidDel="00000000" w:rsidP="00000000" w:rsidRDefault="00000000" w:rsidRPr="00000000" w14:paraId="000000D8">
      <w:pPr>
        <w:widowControl w:val="0"/>
        <w:spacing w:after="0" w:line="240" w:lineRule="auto"/>
        <w:jc w:val="both"/>
        <w:rPr>
          <w:rFonts w:ascii="Arial" w:cs="Arial" w:eastAsia="Arial" w:hAnsi="Arial"/>
          <w:highlight w:val="white"/>
        </w:rPr>
      </w:pPr>
      <w:hyperlink r:id="rId103">
        <w:r w:rsidDel="00000000" w:rsidR="00000000" w:rsidRPr="00000000">
          <w:rPr>
            <w:rFonts w:ascii="Arial" w:cs="Arial" w:eastAsia="Arial" w:hAnsi="Arial"/>
            <w:color w:val="1155cc"/>
            <w:highlight w:val="white"/>
            <w:u w:val="single"/>
            <w:rtl w:val="0"/>
          </w:rPr>
          <w:t xml:space="preserve">[REN14]</w:t>
        </w:r>
      </w:hyperlink>
      <w:r w:rsidDel="00000000" w:rsidR="00000000" w:rsidRPr="00000000">
        <w:rPr>
          <w:rFonts w:ascii="Arial" w:cs="Arial" w:eastAsia="Arial" w:hAnsi="Arial"/>
          <w:highlight w:val="white"/>
          <w:rtl w:val="0"/>
        </w:rPr>
        <w:t xml:space="preserve"> J. Renard,</w:t>
      </w:r>
      <w:r w:rsidDel="00000000" w:rsidR="00000000" w:rsidRPr="00000000">
        <w:rPr>
          <w:rFonts w:ascii="Arial" w:cs="Arial" w:eastAsia="Arial" w:hAnsi="Arial"/>
          <w:i w:val="1"/>
          <w:highlight w:val="white"/>
          <w:rtl w:val="0"/>
        </w:rPr>
        <w:t xml:space="preserve"> et al</w:t>
      </w:r>
      <w:r w:rsidDel="00000000" w:rsidR="00000000" w:rsidRPr="00000000">
        <w:rPr>
          <w:rFonts w:ascii="Arial" w:cs="Arial" w:eastAsia="Arial" w:hAnsi="Arial"/>
          <w:highlight w:val="white"/>
          <w:rtl w:val="0"/>
        </w:rPr>
        <w:t xml:space="preserve">, Phys. Rev. Lett.</w:t>
      </w:r>
      <w:r w:rsidDel="00000000" w:rsidR="00000000" w:rsidRPr="00000000">
        <w:rPr>
          <w:rFonts w:ascii="Arial" w:cs="Arial" w:eastAsia="Arial" w:hAnsi="Arial"/>
          <w:b w:val="1"/>
          <w:highlight w:val="white"/>
          <w:rtl w:val="0"/>
        </w:rPr>
        <w:t xml:space="preserve"> 112</w:t>
      </w:r>
      <w:r w:rsidDel="00000000" w:rsidR="00000000" w:rsidRPr="00000000">
        <w:rPr>
          <w:rFonts w:ascii="Arial" w:cs="Arial" w:eastAsia="Arial" w:hAnsi="Arial"/>
          <w:highlight w:val="white"/>
          <w:rtl w:val="0"/>
        </w:rPr>
        <w:t xml:space="preserve">, 116601 (2014).</w:t>
      </w:r>
    </w:p>
    <w:p w:rsidR="00000000" w:rsidDel="00000000" w:rsidP="00000000" w:rsidRDefault="00000000" w:rsidRPr="00000000" w14:paraId="000000D9">
      <w:pPr>
        <w:widowControl w:val="0"/>
        <w:spacing w:after="0" w:line="240" w:lineRule="auto"/>
        <w:jc w:val="both"/>
        <w:rPr>
          <w:rFonts w:ascii="Arial" w:cs="Arial" w:eastAsia="Arial" w:hAnsi="Arial"/>
        </w:rPr>
      </w:pPr>
      <w:hyperlink r:id="rId104">
        <w:r w:rsidDel="00000000" w:rsidR="00000000" w:rsidRPr="00000000">
          <w:rPr>
            <w:rFonts w:ascii="Arial" w:cs="Arial" w:eastAsia="Arial" w:hAnsi="Arial"/>
            <w:color w:val="1155cc"/>
            <w:u w:val="single"/>
            <w:rtl w:val="0"/>
          </w:rPr>
          <w:t xml:space="preserve">[ROC15]</w:t>
        </w:r>
      </w:hyperlink>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S. Roche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2D Mater. </w:t>
      </w:r>
      <w:r w:rsidDel="00000000" w:rsidR="00000000" w:rsidRPr="00000000">
        <w:rPr>
          <w:rFonts w:ascii="Arial" w:cs="Arial" w:eastAsia="Arial" w:hAnsi="Arial"/>
          <w:b w:val="1"/>
          <w:rtl w:val="0"/>
        </w:rPr>
        <w:t xml:space="preserve">2</w:t>
      </w:r>
      <w:r w:rsidDel="00000000" w:rsidR="00000000" w:rsidRPr="00000000">
        <w:rPr>
          <w:rFonts w:ascii="Arial" w:cs="Arial" w:eastAsia="Arial" w:hAnsi="Arial"/>
          <w:rtl w:val="0"/>
        </w:rPr>
        <w:t xml:space="preserve">, 030202 (2015).</w:t>
      </w:r>
      <w:r w:rsidDel="00000000" w:rsidR="00000000" w:rsidRPr="00000000">
        <w:rPr>
          <w:rtl w:val="0"/>
        </w:rPr>
      </w:r>
    </w:p>
    <w:p w:rsidR="00000000" w:rsidDel="00000000" w:rsidP="00000000" w:rsidRDefault="00000000" w:rsidRPr="00000000" w14:paraId="000000DA">
      <w:pPr>
        <w:widowControl w:val="0"/>
        <w:spacing w:after="0" w:line="240" w:lineRule="auto"/>
        <w:jc w:val="both"/>
        <w:rPr>
          <w:rFonts w:ascii="Arial" w:cs="Arial" w:eastAsia="Arial" w:hAnsi="Arial"/>
        </w:rPr>
      </w:pPr>
      <w:hyperlink r:id="rId105">
        <w:r w:rsidDel="00000000" w:rsidR="00000000" w:rsidRPr="00000000">
          <w:rPr>
            <w:rFonts w:ascii="Arial" w:cs="Arial" w:eastAsia="Arial" w:hAnsi="Arial"/>
            <w:color w:val="1155cc"/>
            <w:u w:val="single"/>
            <w:rtl w:val="0"/>
          </w:rPr>
          <w:t xml:space="preserve">[ROC22]</w:t>
        </w:r>
      </w:hyperlink>
      <w:r w:rsidDel="00000000" w:rsidR="00000000" w:rsidRPr="00000000">
        <w:rPr>
          <w:rFonts w:ascii="Arial" w:cs="Arial" w:eastAsia="Arial" w:hAnsi="Arial"/>
          <w:rtl w:val="0"/>
        </w:rPr>
        <w:t xml:space="preserve"> S. Roche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J. Phys: Materials </w:t>
      </w:r>
      <w:r w:rsidDel="00000000" w:rsidR="00000000" w:rsidRPr="00000000">
        <w:rPr>
          <w:rFonts w:ascii="Arial" w:cs="Arial" w:eastAsia="Arial" w:hAnsi="Arial"/>
          <w:b w:val="1"/>
          <w:rtl w:val="0"/>
        </w:rPr>
        <w:t xml:space="preserve">5</w:t>
      </w:r>
      <w:r w:rsidDel="00000000" w:rsidR="00000000" w:rsidRPr="00000000">
        <w:rPr>
          <w:rFonts w:ascii="Arial" w:cs="Arial" w:eastAsia="Arial" w:hAnsi="Arial"/>
          <w:rtl w:val="0"/>
        </w:rPr>
        <w:t xml:space="preserve">, 021001 (2022).</w:t>
      </w:r>
    </w:p>
    <w:p w:rsidR="00000000" w:rsidDel="00000000" w:rsidP="00000000" w:rsidRDefault="00000000" w:rsidRPr="00000000" w14:paraId="000000DB">
      <w:pPr>
        <w:widowControl w:val="0"/>
        <w:spacing w:after="0" w:line="240" w:lineRule="auto"/>
        <w:jc w:val="both"/>
        <w:rPr>
          <w:rFonts w:ascii="Arial" w:cs="Arial" w:eastAsia="Arial" w:hAnsi="Arial"/>
        </w:rPr>
      </w:pPr>
      <w:hyperlink r:id="rId106">
        <w:r w:rsidDel="00000000" w:rsidR="00000000" w:rsidRPr="00000000">
          <w:rPr>
            <w:rFonts w:ascii="Arial" w:cs="Arial" w:eastAsia="Arial" w:hAnsi="Arial"/>
            <w:color w:val="1155cc"/>
            <w:u w:val="single"/>
            <w:rtl w:val="0"/>
          </w:rPr>
          <w:t xml:space="preserve">[SAL22]</w:t>
        </w:r>
      </w:hyperlink>
      <w:r w:rsidDel="00000000" w:rsidR="00000000" w:rsidRPr="00000000">
        <w:rPr>
          <w:rFonts w:ascii="Arial" w:cs="Arial" w:eastAsia="Arial" w:hAnsi="Arial"/>
          <w:rtl w:val="0"/>
        </w:rPr>
        <w:t xml:space="preserve"> J. Salvador-Sánchez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w:t>
      </w:r>
      <w:hyperlink r:id="rId107">
        <w:r w:rsidDel="00000000" w:rsidR="00000000" w:rsidRPr="00000000">
          <w:rPr>
            <w:rFonts w:ascii="Arial" w:cs="Arial" w:eastAsia="Arial" w:hAnsi="Arial"/>
            <w:color w:val="1155cc"/>
            <w:u w:val="single"/>
            <w:rtl w:val="0"/>
          </w:rPr>
          <w:t xml:space="preserve">https://arxiv.org/abs/2206.04565</w:t>
        </w:r>
      </w:hyperlink>
      <w:r w:rsidDel="00000000" w:rsidR="00000000" w:rsidRPr="00000000">
        <w:rPr>
          <w:rtl w:val="0"/>
        </w:rPr>
      </w:r>
    </w:p>
    <w:p w:rsidR="00000000" w:rsidDel="00000000" w:rsidP="00000000" w:rsidRDefault="00000000" w:rsidRPr="00000000" w14:paraId="000000DC">
      <w:pPr>
        <w:widowControl w:val="0"/>
        <w:spacing w:after="0" w:line="240" w:lineRule="auto"/>
        <w:jc w:val="both"/>
        <w:rPr>
          <w:rFonts w:ascii="Arial" w:cs="Arial" w:eastAsia="Arial" w:hAnsi="Arial"/>
        </w:rPr>
      </w:pPr>
      <w:hyperlink r:id="rId108">
        <w:r w:rsidDel="00000000" w:rsidR="00000000" w:rsidRPr="00000000">
          <w:rPr>
            <w:rFonts w:ascii="Arial" w:cs="Arial" w:eastAsia="Arial" w:hAnsi="Arial"/>
            <w:color w:val="1155cc"/>
            <w:u w:val="single"/>
            <w:rtl w:val="0"/>
          </w:rPr>
          <w:t xml:space="preserve">[SAN22]</w:t>
        </w:r>
      </w:hyperlink>
      <w:r w:rsidDel="00000000" w:rsidR="00000000" w:rsidRPr="00000000">
        <w:rPr>
          <w:rFonts w:ascii="Arial" w:cs="Arial" w:eastAsia="Arial" w:hAnsi="Arial"/>
          <w:rtl w:val="0"/>
        </w:rPr>
        <w:t xml:space="preserve"> I. Sánchez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Rev. B </w:t>
      </w:r>
      <w:r w:rsidDel="00000000" w:rsidR="00000000" w:rsidRPr="00000000">
        <w:rPr>
          <w:rFonts w:ascii="Arial" w:cs="Arial" w:eastAsia="Arial" w:hAnsi="Arial"/>
          <w:b w:val="1"/>
          <w:rtl w:val="0"/>
        </w:rPr>
        <w:t xml:space="preserve">106</w:t>
      </w:r>
      <w:r w:rsidDel="00000000" w:rsidR="00000000" w:rsidRPr="00000000">
        <w:rPr>
          <w:rFonts w:ascii="Arial" w:cs="Arial" w:eastAsia="Arial" w:hAnsi="Arial"/>
          <w:rtl w:val="0"/>
        </w:rPr>
        <w:t xml:space="preserve">, 045129 (2022).</w:t>
      </w:r>
    </w:p>
    <w:p w:rsidR="00000000" w:rsidDel="00000000" w:rsidP="00000000" w:rsidRDefault="00000000" w:rsidRPr="00000000" w14:paraId="000000DD">
      <w:pPr>
        <w:widowControl w:val="0"/>
        <w:spacing w:after="0" w:line="240" w:lineRule="auto"/>
        <w:jc w:val="both"/>
        <w:rPr>
          <w:rFonts w:ascii="Arial" w:cs="Arial" w:eastAsia="Arial" w:hAnsi="Arial"/>
        </w:rPr>
      </w:pPr>
      <w:hyperlink r:id="rId109">
        <w:r w:rsidDel="00000000" w:rsidR="00000000" w:rsidRPr="00000000">
          <w:rPr>
            <w:rFonts w:ascii="Arial" w:cs="Arial" w:eastAsia="Arial" w:hAnsi="Arial"/>
            <w:color w:val="1155cc"/>
            <w:u w:val="single"/>
            <w:rtl w:val="0"/>
          </w:rPr>
          <w:t xml:space="preserve">[SAR15]</w:t>
        </w:r>
      </w:hyperlink>
      <w:r w:rsidDel="00000000" w:rsidR="00000000" w:rsidRPr="00000000">
        <w:rPr>
          <w:rFonts w:ascii="Arial" w:cs="Arial" w:eastAsia="Arial" w:hAnsi="Arial"/>
          <w:rtl w:val="0"/>
        </w:rPr>
        <w:t xml:space="preserve"> S. D. Sarma,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npj Quantum Inf. </w:t>
      </w:r>
      <w:r w:rsidDel="00000000" w:rsidR="00000000" w:rsidRPr="00000000">
        <w:rPr>
          <w:rFonts w:ascii="Arial" w:cs="Arial" w:eastAsia="Arial" w:hAnsi="Arial"/>
          <w:b w:val="1"/>
          <w:rtl w:val="0"/>
        </w:rPr>
        <w:t xml:space="preserve">1</w:t>
      </w:r>
      <w:r w:rsidDel="00000000" w:rsidR="00000000" w:rsidRPr="00000000">
        <w:rPr>
          <w:rFonts w:ascii="Arial" w:cs="Arial" w:eastAsia="Arial" w:hAnsi="Arial"/>
          <w:rtl w:val="0"/>
        </w:rPr>
        <w:t xml:space="preserve">, 15001 (2015).</w:t>
      </w:r>
    </w:p>
    <w:p w:rsidR="00000000" w:rsidDel="00000000" w:rsidP="00000000" w:rsidRDefault="00000000" w:rsidRPr="00000000" w14:paraId="000000DE">
      <w:pPr>
        <w:widowControl w:val="0"/>
        <w:spacing w:after="0" w:line="240" w:lineRule="auto"/>
        <w:jc w:val="both"/>
        <w:rPr>
          <w:rFonts w:ascii="Arial" w:cs="Arial" w:eastAsia="Arial" w:hAnsi="Arial"/>
        </w:rPr>
      </w:pPr>
      <w:hyperlink r:id="rId110">
        <w:r w:rsidDel="00000000" w:rsidR="00000000" w:rsidRPr="00000000">
          <w:rPr>
            <w:rFonts w:ascii="Arial" w:cs="Arial" w:eastAsia="Arial" w:hAnsi="Arial"/>
            <w:color w:val="1155cc"/>
            <w:u w:val="single"/>
            <w:rtl w:val="0"/>
          </w:rPr>
          <w:t xml:space="preserve">[SEL18]</w:t>
        </w:r>
      </w:hyperlink>
      <w:r w:rsidDel="00000000" w:rsidR="00000000" w:rsidRPr="00000000">
        <w:rPr>
          <w:rFonts w:ascii="Arial" w:cs="Arial" w:eastAsia="Arial" w:hAnsi="Arial"/>
          <w:rtl w:val="0"/>
        </w:rPr>
        <w:t xml:space="preserve"> M. Selig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2D Mater. </w:t>
      </w:r>
      <w:r w:rsidDel="00000000" w:rsidR="00000000" w:rsidRPr="00000000">
        <w:rPr>
          <w:rFonts w:ascii="Arial" w:cs="Arial" w:eastAsia="Arial" w:hAnsi="Arial"/>
          <w:b w:val="1"/>
          <w:rtl w:val="0"/>
        </w:rPr>
        <w:t xml:space="preserve">5</w:t>
      </w:r>
      <w:r w:rsidDel="00000000" w:rsidR="00000000" w:rsidRPr="00000000">
        <w:rPr>
          <w:rFonts w:ascii="Arial" w:cs="Arial" w:eastAsia="Arial" w:hAnsi="Arial"/>
          <w:rtl w:val="0"/>
        </w:rPr>
        <w:t xml:space="preserve">, 035017 (2018).</w:t>
      </w:r>
    </w:p>
    <w:p w:rsidR="00000000" w:rsidDel="00000000" w:rsidP="00000000" w:rsidRDefault="00000000" w:rsidRPr="00000000" w14:paraId="000000DF">
      <w:pPr>
        <w:widowControl w:val="0"/>
        <w:spacing w:after="0" w:line="240" w:lineRule="auto"/>
        <w:jc w:val="both"/>
        <w:rPr>
          <w:rFonts w:ascii="Arial" w:cs="Arial" w:eastAsia="Arial" w:hAnsi="Arial"/>
        </w:rPr>
      </w:pPr>
      <w:hyperlink r:id="rId111">
        <w:r w:rsidDel="00000000" w:rsidR="00000000" w:rsidRPr="00000000">
          <w:rPr>
            <w:rFonts w:ascii="Arial" w:cs="Arial" w:eastAsia="Arial" w:hAnsi="Arial"/>
            <w:color w:val="1155cc"/>
            <w:u w:val="single"/>
            <w:rtl w:val="0"/>
          </w:rPr>
          <w:t xml:space="preserve">[SHA65]</w:t>
        </w:r>
      </w:hyperlink>
      <w:r w:rsidDel="00000000" w:rsidR="00000000" w:rsidRPr="00000000">
        <w:rPr>
          <w:rFonts w:ascii="Arial" w:cs="Arial" w:eastAsia="Arial" w:hAnsi="Arial"/>
          <w:rtl w:val="0"/>
        </w:rPr>
        <w:t xml:space="preserve">  Yu. V. Sharvin. Sov. Phys. JETP  </w:t>
      </w:r>
      <w:r w:rsidDel="00000000" w:rsidR="00000000" w:rsidRPr="00000000">
        <w:rPr>
          <w:rFonts w:ascii="Arial" w:cs="Arial" w:eastAsia="Arial" w:hAnsi="Arial"/>
          <w:b w:val="1"/>
          <w:rtl w:val="0"/>
        </w:rPr>
        <w:t xml:space="preserve">21</w:t>
      </w:r>
      <w:r w:rsidDel="00000000" w:rsidR="00000000" w:rsidRPr="00000000">
        <w:rPr>
          <w:rFonts w:ascii="Arial" w:cs="Arial" w:eastAsia="Arial" w:hAnsi="Arial"/>
          <w:rtl w:val="0"/>
        </w:rPr>
        <w:t xml:space="preserve">, 655  (1965).</w:t>
      </w:r>
    </w:p>
    <w:p w:rsidR="00000000" w:rsidDel="00000000" w:rsidP="00000000" w:rsidRDefault="00000000" w:rsidRPr="00000000" w14:paraId="000000E0">
      <w:pPr>
        <w:widowControl w:val="0"/>
        <w:spacing w:after="0" w:line="240" w:lineRule="auto"/>
        <w:jc w:val="both"/>
        <w:rPr>
          <w:rFonts w:ascii="Arial" w:cs="Arial" w:eastAsia="Arial" w:hAnsi="Arial"/>
        </w:rPr>
      </w:pPr>
      <w:hyperlink r:id="rId112">
        <w:r w:rsidDel="00000000" w:rsidR="00000000" w:rsidRPr="00000000">
          <w:rPr>
            <w:rFonts w:ascii="Arial" w:cs="Arial" w:eastAsia="Arial" w:hAnsi="Arial"/>
            <w:color w:val="1155cc"/>
            <w:u w:val="single"/>
            <w:rtl w:val="0"/>
          </w:rPr>
          <w:t xml:space="preserve">[SHE22]</w:t>
        </w:r>
      </w:hyperlink>
      <w:r w:rsidDel="00000000" w:rsidR="00000000" w:rsidRPr="00000000">
        <w:rPr>
          <w:rFonts w:ascii="Arial" w:cs="Arial" w:eastAsia="Arial" w:hAnsi="Arial"/>
          <w:rtl w:val="0"/>
        </w:rPr>
        <w:t xml:space="preserve"> Y. Shen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Reports </w:t>
      </w:r>
      <w:r w:rsidDel="00000000" w:rsidR="00000000" w:rsidRPr="00000000">
        <w:rPr>
          <w:rFonts w:ascii="Arial" w:cs="Arial" w:eastAsia="Arial" w:hAnsi="Arial"/>
          <w:b w:val="1"/>
          <w:rtl w:val="0"/>
        </w:rPr>
        <w:t xml:space="preserve">964</w:t>
      </w:r>
      <w:r w:rsidDel="00000000" w:rsidR="00000000" w:rsidRPr="00000000">
        <w:rPr>
          <w:rFonts w:ascii="Arial" w:cs="Arial" w:eastAsia="Arial" w:hAnsi="Arial"/>
          <w:rtl w:val="0"/>
        </w:rPr>
        <w:t xml:space="preserve">, 1 (2022).</w:t>
      </w:r>
    </w:p>
    <w:p w:rsidR="00000000" w:rsidDel="00000000" w:rsidP="00000000" w:rsidRDefault="00000000" w:rsidRPr="00000000" w14:paraId="000000E1">
      <w:pPr>
        <w:widowControl w:val="0"/>
        <w:spacing w:after="0" w:line="240" w:lineRule="auto"/>
        <w:jc w:val="both"/>
        <w:rPr>
          <w:rFonts w:ascii="Arial" w:cs="Arial" w:eastAsia="Arial" w:hAnsi="Arial"/>
        </w:rPr>
      </w:pPr>
      <w:hyperlink r:id="rId113">
        <w:r w:rsidDel="00000000" w:rsidR="00000000" w:rsidRPr="00000000">
          <w:rPr>
            <w:rFonts w:ascii="Arial" w:cs="Arial" w:eastAsia="Arial" w:hAnsi="Arial"/>
            <w:color w:val="1155cc"/>
            <w:u w:val="single"/>
            <w:rtl w:val="0"/>
          </w:rPr>
          <w:t xml:space="preserve">[SMY20]</w:t>
        </w:r>
      </w:hyperlink>
      <w:r w:rsidDel="00000000" w:rsidR="00000000" w:rsidRPr="00000000">
        <w:rPr>
          <w:rFonts w:ascii="Arial" w:cs="Arial" w:eastAsia="Arial" w:hAnsi="Arial"/>
          <w:rtl w:val="0"/>
        </w:rPr>
        <w:t xml:space="preserve"> C.M. Smyth</w:t>
      </w:r>
      <w:r w:rsidDel="00000000" w:rsidR="00000000" w:rsidRPr="00000000">
        <w:rPr>
          <w:rFonts w:ascii="Arial" w:cs="Arial" w:eastAsia="Arial" w:hAnsi="Arial"/>
          <w:i w:val="1"/>
          <w:rtl w:val="0"/>
        </w:rPr>
        <w:t xml:space="preserve"> et al.</w:t>
      </w:r>
      <w:r w:rsidDel="00000000" w:rsidR="00000000" w:rsidRPr="00000000">
        <w:rPr>
          <w:rFonts w:ascii="Arial" w:cs="Arial" w:eastAsia="Arial" w:hAnsi="Arial"/>
          <w:rtl w:val="0"/>
        </w:rPr>
        <w:t xml:space="preserve"> J. Phys. Chem. C </w:t>
      </w:r>
      <w:r w:rsidDel="00000000" w:rsidR="00000000" w:rsidRPr="00000000">
        <w:rPr>
          <w:rFonts w:ascii="Arial" w:cs="Arial" w:eastAsia="Arial" w:hAnsi="Arial"/>
          <w:b w:val="1"/>
          <w:rtl w:val="0"/>
        </w:rPr>
        <w:t xml:space="preserve">124, </w:t>
      </w:r>
      <w:r w:rsidDel="00000000" w:rsidR="00000000" w:rsidRPr="00000000">
        <w:rPr>
          <w:rFonts w:ascii="Arial" w:cs="Arial" w:eastAsia="Arial" w:hAnsi="Arial"/>
          <w:rtl w:val="0"/>
        </w:rPr>
        <w:t xml:space="preserve">27 (2020)</w:t>
      </w:r>
    </w:p>
    <w:p w:rsidR="00000000" w:rsidDel="00000000" w:rsidP="00000000" w:rsidRDefault="00000000" w:rsidRPr="00000000" w14:paraId="000000E2">
      <w:pPr>
        <w:widowControl w:val="0"/>
        <w:spacing w:after="0" w:line="240" w:lineRule="auto"/>
        <w:jc w:val="both"/>
        <w:rPr>
          <w:rFonts w:ascii="Arial" w:cs="Arial" w:eastAsia="Arial" w:hAnsi="Arial"/>
          <w:sz w:val="26"/>
          <w:szCs w:val="26"/>
        </w:rPr>
      </w:pPr>
      <w:hyperlink r:id="rId114">
        <w:r w:rsidDel="00000000" w:rsidR="00000000" w:rsidRPr="00000000">
          <w:rPr>
            <w:rFonts w:ascii="Arial" w:cs="Arial" w:eastAsia="Arial" w:hAnsi="Arial"/>
            <w:color w:val="1155cc"/>
            <w:u w:val="single"/>
            <w:rtl w:val="0"/>
          </w:rPr>
          <w:t xml:space="preserve">[STE18]</w:t>
        </w:r>
      </w:hyperlink>
      <w:r w:rsidDel="00000000" w:rsidR="00000000" w:rsidRPr="00000000">
        <w:rPr>
          <w:rFonts w:ascii="Arial" w:cs="Arial" w:eastAsia="Arial" w:hAnsi="Arial"/>
          <w:rtl w:val="0"/>
        </w:rPr>
        <w:t xml:space="preserve"> P. Stepanov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Nat. Phys. </w:t>
      </w:r>
      <w:r w:rsidDel="00000000" w:rsidR="00000000" w:rsidRPr="00000000">
        <w:rPr>
          <w:rFonts w:ascii="Arial" w:cs="Arial" w:eastAsia="Arial" w:hAnsi="Arial"/>
          <w:b w:val="1"/>
          <w:rtl w:val="0"/>
        </w:rPr>
        <w:t xml:space="preserve">14</w:t>
      </w:r>
      <w:r w:rsidDel="00000000" w:rsidR="00000000" w:rsidRPr="00000000">
        <w:rPr>
          <w:rFonts w:ascii="Arial" w:cs="Arial" w:eastAsia="Arial" w:hAnsi="Arial"/>
          <w:rtl w:val="0"/>
        </w:rPr>
        <w:t xml:space="preserve">, 907 (2018).</w:t>
      </w:r>
      <w:r w:rsidDel="00000000" w:rsidR="00000000" w:rsidRPr="00000000">
        <w:rPr>
          <w:rtl w:val="0"/>
        </w:rPr>
      </w:r>
    </w:p>
    <w:p w:rsidR="00000000" w:rsidDel="00000000" w:rsidP="00000000" w:rsidRDefault="00000000" w:rsidRPr="00000000" w14:paraId="000000E3">
      <w:pPr>
        <w:widowControl w:val="0"/>
        <w:spacing w:after="0" w:line="240" w:lineRule="auto"/>
        <w:jc w:val="both"/>
        <w:rPr>
          <w:rFonts w:ascii="Arial" w:cs="Arial" w:eastAsia="Arial" w:hAnsi="Arial"/>
        </w:rPr>
      </w:pPr>
      <w:hyperlink r:id="rId115">
        <w:r w:rsidDel="00000000" w:rsidR="00000000" w:rsidRPr="00000000">
          <w:rPr>
            <w:rFonts w:ascii="Arial" w:cs="Arial" w:eastAsia="Arial" w:hAnsi="Arial"/>
            <w:color w:val="1155cc"/>
            <w:u w:val="single"/>
            <w:rtl w:val="0"/>
          </w:rPr>
          <w:t xml:space="preserve">[SUI15]</w:t>
        </w:r>
      </w:hyperlink>
      <w:r w:rsidDel="00000000" w:rsidR="00000000" w:rsidRPr="00000000">
        <w:rPr>
          <w:rFonts w:ascii="Arial" w:cs="Arial" w:eastAsia="Arial" w:hAnsi="Arial"/>
          <w:rtl w:val="0"/>
        </w:rPr>
        <w:t xml:space="preserve"> M. Sui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Nat. Phys. </w:t>
      </w:r>
      <w:r w:rsidDel="00000000" w:rsidR="00000000" w:rsidRPr="00000000">
        <w:rPr>
          <w:rFonts w:ascii="Arial" w:cs="Arial" w:eastAsia="Arial" w:hAnsi="Arial"/>
          <w:b w:val="1"/>
          <w:rtl w:val="0"/>
        </w:rPr>
        <w:t xml:space="preserve">11</w:t>
      </w:r>
      <w:r w:rsidDel="00000000" w:rsidR="00000000" w:rsidRPr="00000000">
        <w:rPr>
          <w:rFonts w:ascii="Arial" w:cs="Arial" w:eastAsia="Arial" w:hAnsi="Arial"/>
          <w:rtl w:val="0"/>
        </w:rPr>
        <w:t xml:space="preserve">, 1027 (2015).</w:t>
      </w:r>
    </w:p>
    <w:p w:rsidR="00000000" w:rsidDel="00000000" w:rsidP="00000000" w:rsidRDefault="00000000" w:rsidRPr="00000000" w14:paraId="000000E4">
      <w:pPr>
        <w:widowControl w:val="0"/>
        <w:spacing w:after="0" w:line="240" w:lineRule="auto"/>
        <w:jc w:val="both"/>
        <w:rPr>
          <w:rFonts w:ascii="Arial" w:cs="Arial" w:eastAsia="Arial" w:hAnsi="Arial"/>
        </w:rPr>
      </w:pPr>
      <w:hyperlink r:id="rId116">
        <w:r w:rsidDel="00000000" w:rsidR="00000000" w:rsidRPr="00000000">
          <w:rPr>
            <w:rFonts w:ascii="Arial" w:cs="Arial" w:eastAsia="Arial" w:hAnsi="Arial"/>
            <w:color w:val="1155cc"/>
            <w:u w:val="single"/>
            <w:rtl w:val="0"/>
          </w:rPr>
          <w:t xml:space="preserve">[TAN14]</w:t>
        </w:r>
      </w:hyperlink>
      <w:r w:rsidDel="00000000" w:rsidR="00000000" w:rsidRPr="00000000">
        <w:rPr>
          <w:rFonts w:ascii="Arial" w:cs="Arial" w:eastAsia="Arial" w:hAnsi="Arial"/>
          <w:rtl w:val="0"/>
        </w:rPr>
        <w:t xml:space="preserve"> C.-P. Tang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J. Appl. Phys. </w:t>
      </w:r>
      <w:r w:rsidDel="00000000" w:rsidR="00000000" w:rsidRPr="00000000">
        <w:rPr>
          <w:rFonts w:ascii="Arial" w:cs="Arial" w:eastAsia="Arial" w:hAnsi="Arial"/>
          <w:b w:val="1"/>
          <w:rtl w:val="0"/>
        </w:rPr>
        <w:t xml:space="preserve">115</w:t>
      </w:r>
      <w:r w:rsidDel="00000000" w:rsidR="00000000" w:rsidRPr="00000000">
        <w:rPr>
          <w:rFonts w:ascii="Arial" w:cs="Arial" w:eastAsia="Arial" w:hAnsi="Arial"/>
          <w:rtl w:val="0"/>
        </w:rPr>
        <w:t xml:space="preserve">, 113702 (2014).</w:t>
      </w:r>
    </w:p>
    <w:p w:rsidR="00000000" w:rsidDel="00000000" w:rsidP="00000000" w:rsidRDefault="00000000" w:rsidRPr="00000000" w14:paraId="000000E5">
      <w:pPr>
        <w:widowControl w:val="0"/>
        <w:spacing w:after="0" w:line="240" w:lineRule="auto"/>
        <w:jc w:val="both"/>
        <w:rPr>
          <w:rFonts w:ascii="Arial" w:cs="Arial" w:eastAsia="Arial" w:hAnsi="Arial"/>
        </w:rPr>
      </w:pPr>
      <w:hyperlink r:id="rId117">
        <w:r w:rsidDel="00000000" w:rsidR="00000000" w:rsidRPr="00000000">
          <w:rPr>
            <w:rFonts w:ascii="Arial" w:cs="Arial" w:eastAsia="Arial" w:hAnsi="Arial"/>
            <w:color w:val="1155cc"/>
            <w:u w:val="single"/>
            <w:rtl w:val="0"/>
          </w:rPr>
          <w:t xml:space="preserve">[TAN22]</w:t>
        </w:r>
      </w:hyperlink>
      <w:r w:rsidDel="00000000" w:rsidR="00000000" w:rsidRPr="00000000">
        <w:rPr>
          <w:rFonts w:ascii="Arial" w:cs="Arial" w:eastAsia="Arial" w:hAnsi="Arial"/>
          <w:rtl w:val="0"/>
        </w:rPr>
        <w:t xml:space="preserve"> P. Tangpakonsab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ACS Appl. Energy Mater. </w:t>
      </w:r>
      <w:r w:rsidDel="00000000" w:rsidR="00000000" w:rsidRPr="00000000">
        <w:rPr>
          <w:rFonts w:ascii="Arial" w:cs="Arial" w:eastAsia="Arial" w:hAnsi="Arial"/>
          <w:b w:val="1"/>
          <w:rtl w:val="0"/>
        </w:rPr>
        <w:t xml:space="preserve">5</w:t>
      </w:r>
      <w:r w:rsidDel="00000000" w:rsidR="00000000" w:rsidRPr="00000000">
        <w:rPr>
          <w:rFonts w:ascii="Arial" w:cs="Arial" w:eastAsia="Arial" w:hAnsi="Arial"/>
          <w:rtl w:val="0"/>
        </w:rPr>
        <w:t xml:space="preserve">, 14522 (2022).</w:t>
      </w:r>
    </w:p>
    <w:p w:rsidR="00000000" w:rsidDel="00000000" w:rsidP="00000000" w:rsidRDefault="00000000" w:rsidRPr="00000000" w14:paraId="000000E6">
      <w:pPr>
        <w:widowControl w:val="0"/>
        <w:spacing w:after="0" w:line="240" w:lineRule="auto"/>
        <w:jc w:val="both"/>
        <w:rPr>
          <w:rFonts w:ascii="Roboto" w:cs="Roboto" w:eastAsia="Roboto" w:hAnsi="Roboto"/>
          <w:color w:val="222222"/>
          <w:sz w:val="24"/>
          <w:szCs w:val="24"/>
          <w:highlight w:val="white"/>
        </w:rPr>
      </w:pPr>
      <w:hyperlink r:id="rId118">
        <w:r w:rsidDel="00000000" w:rsidR="00000000" w:rsidRPr="00000000">
          <w:rPr>
            <w:rFonts w:ascii="Arial" w:cs="Arial" w:eastAsia="Arial" w:hAnsi="Arial"/>
            <w:color w:val="1155cc"/>
            <w:u w:val="single"/>
            <w:rtl w:val="0"/>
          </w:rPr>
          <w:t xml:space="preserve">[TII17]</w:t>
        </w:r>
      </w:hyperlink>
      <w:r w:rsidDel="00000000" w:rsidR="00000000" w:rsidRPr="00000000">
        <w:rPr>
          <w:rFonts w:ascii="Arial" w:cs="Arial" w:eastAsia="Arial" w:hAnsi="Arial"/>
          <w:rtl w:val="0"/>
        </w:rPr>
        <w:t xml:space="preserve"> J. Tiida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w:t>
      </w:r>
      <w:hyperlink r:id="rId119">
        <w:r w:rsidDel="00000000" w:rsidR="00000000" w:rsidRPr="00000000">
          <w:rPr>
            <w:rFonts w:ascii="Arial" w:cs="Arial" w:eastAsia="Arial" w:hAnsi="Arial"/>
            <w:rtl w:val="0"/>
          </w:rPr>
          <w:t xml:space="preserve">Nat. Comm</w:t>
        </w:r>
      </w:hyperlink>
      <w:r w:rsidDel="00000000" w:rsidR="00000000" w:rsidRPr="00000000">
        <w:rPr>
          <w:rFonts w:ascii="Arial" w:cs="Arial" w:eastAsia="Arial" w:hAnsi="Arial"/>
          <w:rtl w:val="0"/>
        </w:rPr>
        <w:t xml:space="preserve">un. </w:t>
      </w:r>
      <w:r w:rsidDel="00000000" w:rsidR="00000000" w:rsidRPr="00000000">
        <w:rPr>
          <w:rFonts w:ascii="Arial" w:cs="Arial" w:eastAsia="Arial" w:hAnsi="Arial"/>
          <w:b w:val="1"/>
          <w:rtl w:val="0"/>
        </w:rPr>
        <w:t xml:space="preserve">8</w:t>
      </w:r>
      <w:r w:rsidDel="00000000" w:rsidR="00000000" w:rsidRPr="00000000">
        <w:rPr>
          <w:rFonts w:ascii="Arial" w:cs="Arial" w:eastAsia="Arial" w:hAnsi="Arial"/>
          <w:rtl w:val="0"/>
        </w:rPr>
        <w:t xml:space="preserve">, 14984 (2017</w:t>
      </w:r>
      <w:r w:rsidDel="00000000" w:rsidR="00000000" w:rsidRPr="00000000">
        <w:rPr>
          <w:rFonts w:ascii="Roboto" w:cs="Roboto" w:eastAsia="Roboto" w:hAnsi="Roboto"/>
          <w:i w:val="1"/>
          <w:color w:val="222222"/>
          <w:sz w:val="24"/>
          <w:szCs w:val="24"/>
          <w:highlight w:val="white"/>
          <w:rtl w:val="0"/>
        </w:rPr>
        <w:t xml:space="preserve">)</w:t>
      </w:r>
      <w:r w:rsidDel="00000000" w:rsidR="00000000" w:rsidRPr="00000000">
        <w:rPr>
          <w:rFonts w:ascii="Roboto" w:cs="Roboto" w:eastAsia="Roboto" w:hAnsi="Roboto"/>
          <w:color w:val="222222"/>
          <w:sz w:val="24"/>
          <w:szCs w:val="24"/>
          <w:highlight w:val="white"/>
          <w:rtl w:val="0"/>
        </w:rPr>
        <w:t xml:space="preserve">.</w:t>
      </w:r>
    </w:p>
    <w:p w:rsidR="00000000" w:rsidDel="00000000" w:rsidP="00000000" w:rsidRDefault="00000000" w:rsidRPr="00000000" w14:paraId="000000E7">
      <w:pPr>
        <w:widowControl w:val="0"/>
        <w:spacing w:after="0" w:line="240" w:lineRule="auto"/>
        <w:jc w:val="both"/>
        <w:rPr>
          <w:rFonts w:ascii="Roboto" w:cs="Roboto" w:eastAsia="Roboto" w:hAnsi="Roboto"/>
          <w:color w:val="222222"/>
          <w:sz w:val="24"/>
          <w:szCs w:val="24"/>
          <w:highlight w:val="white"/>
        </w:rPr>
      </w:pPr>
      <w:hyperlink r:id="rId120">
        <w:r w:rsidDel="00000000" w:rsidR="00000000" w:rsidRPr="00000000">
          <w:rPr>
            <w:rFonts w:ascii="Arial" w:cs="Arial" w:eastAsia="Arial" w:hAnsi="Arial"/>
            <w:color w:val="1155cc"/>
            <w:u w:val="single"/>
            <w:rtl w:val="0"/>
          </w:rPr>
          <w:t xml:space="preserve">[VAL22]</w:t>
        </w:r>
      </w:hyperlink>
      <w:r w:rsidDel="00000000" w:rsidR="00000000" w:rsidRPr="00000000">
        <w:rPr>
          <w:rFonts w:ascii="Arial" w:cs="Arial" w:eastAsia="Arial" w:hAnsi="Arial"/>
          <w:rtl w:val="0"/>
        </w:rPr>
        <w:t xml:space="preserve"> M. Valentini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w:t>
      </w:r>
      <w:hyperlink r:id="rId121">
        <w:r w:rsidDel="00000000" w:rsidR="00000000" w:rsidRPr="00000000">
          <w:rPr>
            <w:rFonts w:ascii="Arial" w:cs="Arial" w:eastAsia="Arial" w:hAnsi="Arial"/>
            <w:rtl w:val="0"/>
          </w:rPr>
          <w:t xml:space="preserve">Nature </w:t>
        </w:r>
      </w:hyperlink>
      <w:r w:rsidDel="00000000" w:rsidR="00000000" w:rsidRPr="00000000">
        <w:rPr>
          <w:rFonts w:ascii="Arial" w:cs="Arial" w:eastAsia="Arial" w:hAnsi="Arial"/>
          <w:b w:val="1"/>
          <w:rtl w:val="0"/>
        </w:rPr>
        <w:t xml:space="preserve">612</w:t>
      </w:r>
      <w:r w:rsidDel="00000000" w:rsidR="00000000" w:rsidRPr="00000000">
        <w:rPr>
          <w:rFonts w:ascii="Arial" w:cs="Arial" w:eastAsia="Arial" w:hAnsi="Arial"/>
          <w:rtl w:val="0"/>
        </w:rPr>
        <w:t xml:space="preserve">, 442 (2022</w:t>
      </w:r>
      <w:r w:rsidDel="00000000" w:rsidR="00000000" w:rsidRPr="00000000">
        <w:rPr>
          <w:rFonts w:ascii="Roboto" w:cs="Roboto" w:eastAsia="Roboto" w:hAnsi="Roboto"/>
          <w:i w:val="1"/>
          <w:color w:val="222222"/>
          <w:sz w:val="24"/>
          <w:szCs w:val="24"/>
          <w:highlight w:val="white"/>
          <w:rtl w:val="0"/>
        </w:rPr>
        <w:t xml:space="preserve">)</w:t>
      </w:r>
      <w:r w:rsidDel="00000000" w:rsidR="00000000" w:rsidRPr="00000000">
        <w:rPr>
          <w:rFonts w:ascii="Roboto" w:cs="Roboto" w:eastAsia="Roboto" w:hAnsi="Roboto"/>
          <w:color w:val="222222"/>
          <w:sz w:val="24"/>
          <w:szCs w:val="24"/>
          <w:highlight w:val="white"/>
          <w:rtl w:val="0"/>
        </w:rPr>
        <w:t xml:space="preserve">.</w:t>
      </w:r>
    </w:p>
    <w:p w:rsidR="00000000" w:rsidDel="00000000" w:rsidP="00000000" w:rsidRDefault="00000000" w:rsidRPr="00000000" w14:paraId="000000E8">
      <w:pPr>
        <w:widowControl w:val="0"/>
        <w:spacing w:after="0" w:line="240" w:lineRule="auto"/>
        <w:jc w:val="both"/>
        <w:rPr>
          <w:rFonts w:ascii="Arial" w:cs="Arial" w:eastAsia="Arial" w:hAnsi="Arial"/>
        </w:rPr>
      </w:pPr>
      <w:hyperlink r:id="rId122">
        <w:r w:rsidDel="00000000" w:rsidR="00000000" w:rsidRPr="00000000">
          <w:rPr>
            <w:rFonts w:ascii="Arial" w:cs="Arial" w:eastAsia="Arial" w:hAnsi="Arial"/>
            <w:color w:val="1155cc"/>
            <w:u w:val="single"/>
            <w:rtl w:val="0"/>
          </w:rPr>
          <w:t xml:space="preserve">[VAQ21a]</w:t>
        </w:r>
      </w:hyperlink>
      <w:r w:rsidDel="00000000" w:rsidR="00000000" w:rsidRPr="00000000">
        <w:rPr>
          <w:rFonts w:ascii="Arial" w:cs="Arial" w:eastAsia="Arial" w:hAnsi="Arial"/>
          <w:rtl w:val="0"/>
        </w:rPr>
        <w:t xml:space="preserve"> D. Vaquero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Commun. Phys. </w:t>
      </w:r>
      <w:r w:rsidDel="00000000" w:rsidR="00000000" w:rsidRPr="00000000">
        <w:rPr>
          <w:rFonts w:ascii="Arial" w:cs="Arial" w:eastAsia="Arial" w:hAnsi="Arial"/>
          <w:b w:val="1"/>
          <w:rtl w:val="0"/>
        </w:rPr>
        <w:t xml:space="preserve">3</w:t>
      </w:r>
      <w:r w:rsidDel="00000000" w:rsidR="00000000" w:rsidRPr="00000000">
        <w:rPr>
          <w:rFonts w:ascii="Arial" w:cs="Arial" w:eastAsia="Arial" w:hAnsi="Arial"/>
          <w:rtl w:val="0"/>
        </w:rPr>
        <w:t xml:space="preserve">, 194 (2021).</w:t>
      </w:r>
    </w:p>
    <w:p w:rsidR="00000000" w:rsidDel="00000000" w:rsidP="00000000" w:rsidRDefault="00000000" w:rsidRPr="00000000" w14:paraId="000000E9">
      <w:pPr>
        <w:widowControl w:val="0"/>
        <w:spacing w:after="0" w:line="240" w:lineRule="auto"/>
        <w:jc w:val="both"/>
        <w:rPr>
          <w:rFonts w:ascii="Arial" w:cs="Arial" w:eastAsia="Arial" w:hAnsi="Arial"/>
          <w:sz w:val="24"/>
          <w:szCs w:val="24"/>
        </w:rPr>
      </w:pPr>
      <w:hyperlink r:id="rId123">
        <w:r w:rsidDel="00000000" w:rsidR="00000000" w:rsidRPr="00000000">
          <w:rPr>
            <w:rFonts w:ascii="Arial" w:cs="Arial" w:eastAsia="Arial" w:hAnsi="Arial"/>
            <w:color w:val="1155cc"/>
            <w:u w:val="single"/>
            <w:rtl w:val="0"/>
          </w:rPr>
          <w:t xml:space="preserve">[VAQ21b]</w:t>
        </w:r>
      </w:hyperlink>
      <w:r w:rsidDel="00000000" w:rsidR="00000000" w:rsidRPr="00000000">
        <w:rPr>
          <w:rFonts w:ascii="Arial" w:cs="Arial" w:eastAsia="Arial" w:hAnsi="Arial"/>
          <w:rtl w:val="0"/>
        </w:rPr>
        <w:t xml:space="preserve"> D. Vaquero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Nanoscale </w:t>
      </w:r>
      <w:r w:rsidDel="00000000" w:rsidR="00000000" w:rsidRPr="00000000">
        <w:rPr>
          <w:rFonts w:ascii="Arial" w:cs="Arial" w:eastAsia="Arial" w:hAnsi="Arial"/>
          <w:b w:val="1"/>
          <w:rtl w:val="0"/>
        </w:rPr>
        <w:t xml:space="preserve">13</w:t>
      </w:r>
      <w:r w:rsidDel="00000000" w:rsidR="00000000" w:rsidRPr="00000000">
        <w:rPr>
          <w:rFonts w:ascii="Arial" w:cs="Arial" w:eastAsia="Arial" w:hAnsi="Arial"/>
          <w:rtl w:val="0"/>
        </w:rPr>
        <w:t xml:space="preserve">, 16156 (2021).</w:t>
      </w:r>
      <w:r w:rsidDel="00000000" w:rsidR="00000000" w:rsidRPr="00000000">
        <w:rPr>
          <w:rtl w:val="0"/>
        </w:rPr>
      </w:r>
    </w:p>
    <w:p w:rsidR="00000000" w:rsidDel="00000000" w:rsidP="00000000" w:rsidRDefault="00000000" w:rsidRPr="00000000" w14:paraId="000000EA">
      <w:pPr>
        <w:widowControl w:val="0"/>
        <w:spacing w:after="0" w:line="240" w:lineRule="auto"/>
        <w:jc w:val="both"/>
        <w:rPr>
          <w:rFonts w:ascii="Arial" w:cs="Arial" w:eastAsia="Arial" w:hAnsi="Arial"/>
        </w:rPr>
      </w:pPr>
      <w:hyperlink r:id="rId124">
        <w:r w:rsidDel="00000000" w:rsidR="00000000" w:rsidRPr="00000000">
          <w:rPr>
            <w:rFonts w:ascii="Arial" w:cs="Arial" w:eastAsia="Arial" w:hAnsi="Arial"/>
            <w:color w:val="1155cc"/>
            <w:u w:val="single"/>
            <w:rtl w:val="0"/>
          </w:rPr>
          <w:t xml:space="preserve">[VAQ23]</w:t>
        </w:r>
      </w:hyperlink>
      <w:r w:rsidDel="00000000" w:rsidR="00000000" w:rsidRPr="00000000">
        <w:rPr>
          <w:rFonts w:ascii="Arial" w:cs="Arial" w:eastAsia="Arial" w:hAnsi="Arial"/>
          <w:rtl w:val="0"/>
        </w:rPr>
        <w:t xml:space="preserve"> D. Vaquero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Nat. Commun. </w:t>
      </w:r>
      <w:r w:rsidDel="00000000" w:rsidR="00000000" w:rsidRPr="00000000">
        <w:rPr>
          <w:rFonts w:ascii="Arial" w:cs="Arial" w:eastAsia="Arial" w:hAnsi="Arial"/>
          <w:b w:val="1"/>
          <w:rtl w:val="0"/>
        </w:rPr>
        <w:t xml:space="preserve">14</w:t>
      </w:r>
      <w:r w:rsidDel="00000000" w:rsidR="00000000" w:rsidRPr="00000000">
        <w:rPr>
          <w:rFonts w:ascii="Arial" w:cs="Arial" w:eastAsia="Arial" w:hAnsi="Arial"/>
          <w:rtl w:val="0"/>
        </w:rPr>
        <w:t xml:space="preserve">, 318 (2023).</w:t>
      </w:r>
    </w:p>
    <w:p w:rsidR="00000000" w:rsidDel="00000000" w:rsidP="00000000" w:rsidRDefault="00000000" w:rsidRPr="00000000" w14:paraId="000000EB">
      <w:pPr>
        <w:widowControl w:val="0"/>
        <w:spacing w:after="0" w:line="240" w:lineRule="auto"/>
        <w:jc w:val="both"/>
        <w:rPr>
          <w:rFonts w:ascii="Arial" w:cs="Arial" w:eastAsia="Arial" w:hAnsi="Arial"/>
        </w:rPr>
      </w:pPr>
      <w:hyperlink r:id="rId125">
        <w:r w:rsidDel="00000000" w:rsidR="00000000" w:rsidRPr="00000000">
          <w:rPr>
            <w:rFonts w:ascii="Arial" w:cs="Arial" w:eastAsia="Arial" w:hAnsi="Arial"/>
            <w:color w:val="1155cc"/>
            <w:u w:val="single"/>
            <w:rtl w:val="0"/>
          </w:rPr>
          <w:t xml:space="preserve">[VOL99]</w:t>
        </w:r>
      </w:hyperlink>
      <w:r w:rsidDel="00000000" w:rsidR="00000000" w:rsidRPr="00000000">
        <w:rPr>
          <w:rFonts w:ascii="Arial" w:cs="Arial" w:eastAsia="Arial" w:hAnsi="Arial"/>
          <w:rtl w:val="0"/>
        </w:rPr>
        <w:t xml:space="preserve"> G. E. Volovik. JETP Lett. </w:t>
      </w:r>
      <w:r w:rsidDel="00000000" w:rsidR="00000000" w:rsidRPr="00000000">
        <w:rPr>
          <w:rFonts w:ascii="Arial" w:cs="Arial" w:eastAsia="Arial" w:hAnsi="Arial"/>
          <w:b w:val="1"/>
          <w:rtl w:val="0"/>
        </w:rPr>
        <w:t xml:space="preserve">70</w:t>
      </w:r>
      <w:r w:rsidDel="00000000" w:rsidR="00000000" w:rsidRPr="00000000">
        <w:rPr>
          <w:rFonts w:ascii="Arial" w:cs="Arial" w:eastAsia="Arial" w:hAnsi="Arial"/>
          <w:rtl w:val="0"/>
        </w:rPr>
        <w:t xml:space="preserve"> 609 (1999).</w:t>
      </w:r>
      <w:r w:rsidDel="00000000" w:rsidR="00000000" w:rsidRPr="00000000">
        <w:rPr>
          <w:rtl w:val="0"/>
        </w:rPr>
      </w:r>
    </w:p>
    <w:p w:rsidR="00000000" w:rsidDel="00000000" w:rsidP="00000000" w:rsidRDefault="00000000" w:rsidRPr="00000000" w14:paraId="000000EC">
      <w:pPr>
        <w:widowControl w:val="0"/>
        <w:spacing w:after="0" w:line="240" w:lineRule="auto"/>
        <w:jc w:val="both"/>
        <w:rPr>
          <w:rFonts w:ascii="Arial" w:cs="Arial" w:eastAsia="Arial" w:hAnsi="Arial"/>
        </w:rPr>
      </w:pPr>
      <w:hyperlink r:id="rId126">
        <w:r w:rsidDel="00000000" w:rsidR="00000000" w:rsidRPr="00000000">
          <w:rPr>
            <w:rFonts w:ascii="Arial" w:cs="Arial" w:eastAsia="Arial" w:hAnsi="Arial"/>
            <w:color w:val="1155cc"/>
            <w:u w:val="single"/>
            <w:rtl w:val="0"/>
          </w:rPr>
          <w:t xml:space="preserve">[WAN19a]</w:t>
        </w:r>
      </w:hyperlink>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Z. Wang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Science Advances </w:t>
      </w:r>
      <w:r w:rsidDel="00000000" w:rsidR="00000000" w:rsidRPr="00000000">
        <w:rPr>
          <w:rFonts w:ascii="Arial" w:cs="Arial" w:eastAsia="Arial" w:hAnsi="Arial"/>
          <w:b w:val="1"/>
          <w:rtl w:val="0"/>
        </w:rPr>
        <w:t xml:space="preserve">5</w:t>
      </w:r>
      <w:r w:rsidDel="00000000" w:rsidR="00000000" w:rsidRPr="00000000">
        <w:rPr>
          <w:rFonts w:ascii="Arial" w:cs="Arial" w:eastAsia="Arial" w:hAnsi="Arial"/>
          <w:rtl w:val="0"/>
        </w:rPr>
        <w:t xml:space="preserve">, eaay8897 (2019).</w:t>
      </w:r>
    </w:p>
    <w:p w:rsidR="00000000" w:rsidDel="00000000" w:rsidP="00000000" w:rsidRDefault="00000000" w:rsidRPr="00000000" w14:paraId="000000ED">
      <w:pPr>
        <w:widowControl w:val="0"/>
        <w:spacing w:after="0" w:line="240" w:lineRule="auto"/>
        <w:jc w:val="both"/>
        <w:rPr>
          <w:rFonts w:ascii="Arial" w:cs="Arial" w:eastAsia="Arial" w:hAnsi="Arial"/>
        </w:rPr>
      </w:pPr>
      <w:hyperlink r:id="rId127">
        <w:r w:rsidDel="00000000" w:rsidR="00000000" w:rsidRPr="00000000">
          <w:rPr>
            <w:rFonts w:ascii="Arial" w:cs="Arial" w:eastAsia="Arial" w:hAnsi="Arial"/>
            <w:color w:val="1155cc"/>
            <w:u w:val="single"/>
            <w:rtl w:val="0"/>
          </w:rPr>
          <w:t xml:space="preserve">[WAN19]</w:t>
        </w:r>
      </w:hyperlink>
      <w:r w:rsidDel="00000000" w:rsidR="00000000" w:rsidRPr="00000000">
        <w:rPr>
          <w:rFonts w:ascii="Arial" w:cs="Arial" w:eastAsia="Arial" w:hAnsi="Arial"/>
          <w:rtl w:val="0"/>
        </w:rPr>
        <w:t xml:space="preserve"> T.-H. Wang and H.-T. Jeng.</w:t>
      </w:r>
      <w:r w:rsidDel="00000000" w:rsidR="00000000" w:rsidRPr="00000000">
        <w:rPr>
          <w:rFonts w:ascii="Arial" w:cs="Arial" w:eastAsia="Arial" w:hAnsi="Arial"/>
          <w:i w:val="1"/>
          <w:rtl w:val="0"/>
        </w:rPr>
        <w:t xml:space="preserve"> </w:t>
      </w:r>
      <w:r w:rsidDel="00000000" w:rsidR="00000000" w:rsidRPr="00000000">
        <w:rPr>
          <w:rFonts w:ascii="Arial" w:cs="Arial" w:eastAsia="Arial" w:hAnsi="Arial"/>
          <w:rtl w:val="0"/>
        </w:rPr>
        <w:t xml:space="preserve">Nano Energy </w:t>
      </w:r>
      <w:r w:rsidDel="00000000" w:rsidR="00000000" w:rsidRPr="00000000">
        <w:rPr>
          <w:rFonts w:ascii="Arial" w:cs="Arial" w:eastAsia="Arial" w:hAnsi="Arial"/>
          <w:b w:val="1"/>
          <w:rtl w:val="0"/>
        </w:rPr>
        <w:t xml:space="preserve">66</w:t>
      </w:r>
      <w:r w:rsidDel="00000000" w:rsidR="00000000" w:rsidRPr="00000000">
        <w:rPr>
          <w:rFonts w:ascii="Arial" w:cs="Arial" w:eastAsia="Arial" w:hAnsi="Arial"/>
          <w:rtl w:val="0"/>
        </w:rPr>
        <w:t xml:space="preserve">, 104092 (2019).</w:t>
      </w:r>
    </w:p>
    <w:p w:rsidR="00000000" w:rsidDel="00000000" w:rsidP="00000000" w:rsidRDefault="00000000" w:rsidRPr="00000000" w14:paraId="000000EE">
      <w:pPr>
        <w:widowControl w:val="0"/>
        <w:spacing w:after="0" w:line="240" w:lineRule="auto"/>
        <w:jc w:val="both"/>
        <w:rPr>
          <w:rFonts w:ascii="Arial" w:cs="Arial" w:eastAsia="Arial" w:hAnsi="Arial"/>
        </w:rPr>
      </w:pPr>
      <w:hyperlink r:id="rId128">
        <w:r w:rsidDel="00000000" w:rsidR="00000000" w:rsidRPr="00000000">
          <w:rPr>
            <w:rFonts w:ascii="Arial" w:cs="Arial" w:eastAsia="Arial" w:hAnsi="Arial"/>
            <w:color w:val="1155cc"/>
            <w:u w:val="single"/>
            <w:rtl w:val="0"/>
          </w:rPr>
          <w:t xml:space="preserve">[WEE88]</w:t>
        </w:r>
      </w:hyperlink>
      <w:r w:rsidDel="00000000" w:rsidR="00000000" w:rsidRPr="00000000">
        <w:rPr>
          <w:rFonts w:ascii="Arial" w:cs="Arial" w:eastAsia="Arial" w:hAnsi="Arial"/>
          <w:rtl w:val="0"/>
        </w:rPr>
        <w:t xml:space="preserve"> </w:t>
      </w:r>
      <w:r w:rsidDel="00000000" w:rsidR="00000000" w:rsidRPr="00000000">
        <w:rPr>
          <w:rFonts w:ascii="Proxima Nova" w:cs="Proxima Nova" w:eastAsia="Proxima Nova" w:hAnsi="Proxima Nova"/>
          <w:color w:val="555555"/>
          <w:sz w:val="20"/>
          <w:szCs w:val="20"/>
          <w:rtl w:val="0"/>
        </w:rPr>
        <w:t xml:space="preserve"> </w:t>
      </w:r>
      <w:r w:rsidDel="00000000" w:rsidR="00000000" w:rsidRPr="00000000">
        <w:rPr>
          <w:rFonts w:ascii="Arial" w:cs="Arial" w:eastAsia="Arial" w:hAnsi="Arial"/>
          <w:rtl w:val="0"/>
        </w:rPr>
        <w:t xml:space="preserve">B. J. van Wees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Rev. Lett.</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60</w:t>
      </w:r>
      <w:r w:rsidDel="00000000" w:rsidR="00000000" w:rsidRPr="00000000">
        <w:rPr>
          <w:rFonts w:ascii="Arial" w:cs="Arial" w:eastAsia="Arial" w:hAnsi="Arial"/>
          <w:rtl w:val="0"/>
        </w:rPr>
        <w:t xml:space="preserve">, 848 (1988).</w:t>
      </w:r>
    </w:p>
    <w:p w:rsidR="00000000" w:rsidDel="00000000" w:rsidP="00000000" w:rsidRDefault="00000000" w:rsidRPr="00000000" w14:paraId="000000EF">
      <w:pPr>
        <w:widowControl w:val="0"/>
        <w:spacing w:after="0" w:line="240" w:lineRule="auto"/>
        <w:jc w:val="both"/>
        <w:rPr>
          <w:rFonts w:ascii="Arial" w:cs="Arial" w:eastAsia="Arial" w:hAnsi="Arial"/>
        </w:rPr>
      </w:pPr>
      <w:hyperlink r:id="rId129">
        <w:r w:rsidDel="00000000" w:rsidR="00000000" w:rsidRPr="00000000">
          <w:rPr>
            <w:rFonts w:ascii="Arial" w:cs="Arial" w:eastAsia="Arial" w:hAnsi="Arial"/>
            <w:color w:val="1155cc"/>
            <w:u w:val="single"/>
            <w:rtl w:val="0"/>
          </w:rPr>
          <w:t xml:space="preserve">[WIL09]</w:t>
        </w:r>
      </w:hyperlink>
      <w:r w:rsidDel="00000000" w:rsidR="00000000" w:rsidRPr="00000000">
        <w:rPr>
          <w:rFonts w:ascii="Arial" w:cs="Arial" w:eastAsia="Arial" w:hAnsi="Arial"/>
          <w:rtl w:val="0"/>
        </w:rPr>
        <w:t xml:space="preserve"> F. Wilczek. Nat. Phys. </w:t>
      </w:r>
      <w:r w:rsidDel="00000000" w:rsidR="00000000" w:rsidRPr="00000000">
        <w:rPr>
          <w:rFonts w:ascii="Arial" w:cs="Arial" w:eastAsia="Arial" w:hAnsi="Arial"/>
          <w:b w:val="1"/>
          <w:rtl w:val="0"/>
        </w:rPr>
        <w:t xml:space="preserve">5</w:t>
      </w:r>
      <w:r w:rsidDel="00000000" w:rsidR="00000000" w:rsidRPr="00000000">
        <w:rPr>
          <w:rFonts w:ascii="Arial" w:cs="Arial" w:eastAsia="Arial" w:hAnsi="Arial"/>
          <w:rtl w:val="0"/>
        </w:rPr>
        <w:t xml:space="preserve">, 614 (2009).</w:t>
      </w:r>
    </w:p>
    <w:p w:rsidR="00000000" w:rsidDel="00000000" w:rsidP="00000000" w:rsidRDefault="00000000" w:rsidRPr="00000000" w14:paraId="000000F0">
      <w:pPr>
        <w:widowControl w:val="0"/>
        <w:spacing w:after="0" w:line="240" w:lineRule="auto"/>
        <w:jc w:val="both"/>
        <w:rPr>
          <w:rFonts w:ascii="Arial" w:cs="Arial" w:eastAsia="Arial" w:hAnsi="Arial"/>
          <w:sz w:val="23"/>
          <w:szCs w:val="23"/>
          <w:highlight w:val="white"/>
        </w:rPr>
      </w:pPr>
      <w:hyperlink r:id="rId130">
        <w:r w:rsidDel="00000000" w:rsidR="00000000" w:rsidRPr="00000000">
          <w:rPr>
            <w:rFonts w:ascii="Arial" w:cs="Arial" w:eastAsia="Arial" w:hAnsi="Arial"/>
            <w:color w:val="1155cc"/>
            <w:u w:val="single"/>
            <w:rtl w:val="0"/>
          </w:rPr>
          <w:t xml:space="preserve">[XIA07]</w:t>
        </w:r>
      </w:hyperlink>
      <w:r w:rsidDel="00000000" w:rsidR="00000000" w:rsidRPr="00000000">
        <w:rPr>
          <w:rFonts w:ascii="Arial" w:cs="Arial" w:eastAsia="Arial" w:hAnsi="Arial"/>
          <w:rtl w:val="0"/>
        </w:rPr>
        <w:t xml:space="preserve"> </w:t>
      </w:r>
      <w:r w:rsidDel="00000000" w:rsidR="00000000" w:rsidRPr="00000000">
        <w:rPr>
          <w:rFonts w:ascii="Arial" w:cs="Arial" w:eastAsia="Arial" w:hAnsi="Arial"/>
          <w:sz w:val="23"/>
          <w:szCs w:val="23"/>
          <w:highlight w:val="white"/>
          <w:rtl w:val="0"/>
        </w:rPr>
        <w:t xml:space="preserve">D. Xiao, </w:t>
      </w:r>
      <w:r w:rsidDel="00000000" w:rsidR="00000000" w:rsidRPr="00000000">
        <w:rPr>
          <w:rFonts w:ascii="Arial" w:cs="Arial" w:eastAsia="Arial" w:hAnsi="Arial"/>
          <w:i w:val="1"/>
          <w:sz w:val="23"/>
          <w:szCs w:val="23"/>
          <w:highlight w:val="white"/>
          <w:rtl w:val="0"/>
        </w:rPr>
        <w:t xml:space="preserve">et al.</w:t>
      </w:r>
      <w:r w:rsidDel="00000000" w:rsidR="00000000" w:rsidRPr="00000000">
        <w:rPr>
          <w:rFonts w:ascii="Arial" w:cs="Arial" w:eastAsia="Arial" w:hAnsi="Arial"/>
          <w:sz w:val="23"/>
          <w:szCs w:val="23"/>
          <w:highlight w:val="white"/>
          <w:rtl w:val="0"/>
        </w:rPr>
        <w:t xml:space="preserve">  Phys. Rev. Lett. </w:t>
      </w:r>
      <w:r w:rsidDel="00000000" w:rsidR="00000000" w:rsidRPr="00000000">
        <w:rPr>
          <w:rFonts w:ascii="Arial" w:cs="Arial" w:eastAsia="Arial" w:hAnsi="Arial"/>
          <w:b w:val="1"/>
          <w:sz w:val="23"/>
          <w:szCs w:val="23"/>
          <w:highlight w:val="white"/>
          <w:rtl w:val="0"/>
        </w:rPr>
        <w:t xml:space="preserve">99</w:t>
      </w:r>
      <w:r w:rsidDel="00000000" w:rsidR="00000000" w:rsidRPr="00000000">
        <w:rPr>
          <w:rFonts w:ascii="Arial" w:cs="Arial" w:eastAsia="Arial" w:hAnsi="Arial"/>
          <w:sz w:val="23"/>
          <w:szCs w:val="23"/>
          <w:highlight w:val="white"/>
          <w:rtl w:val="0"/>
        </w:rPr>
        <w:t xml:space="preserve">,</w:t>
      </w:r>
      <w:r w:rsidDel="00000000" w:rsidR="00000000" w:rsidRPr="00000000">
        <w:rPr>
          <w:rFonts w:ascii="Arial" w:cs="Arial" w:eastAsia="Arial" w:hAnsi="Arial"/>
          <w:rtl w:val="0"/>
        </w:rPr>
        <w:t xml:space="preserve"> </w:t>
      </w:r>
      <w:r w:rsidDel="00000000" w:rsidR="00000000" w:rsidRPr="00000000">
        <w:rPr>
          <w:rFonts w:ascii="Arial" w:cs="Arial" w:eastAsia="Arial" w:hAnsi="Arial"/>
          <w:sz w:val="23"/>
          <w:szCs w:val="23"/>
          <w:highlight w:val="white"/>
          <w:rtl w:val="0"/>
        </w:rPr>
        <w:t xml:space="preserve">236809 (2007).</w:t>
      </w:r>
    </w:p>
    <w:p w:rsidR="00000000" w:rsidDel="00000000" w:rsidP="00000000" w:rsidRDefault="00000000" w:rsidRPr="00000000" w14:paraId="000000F1">
      <w:pPr>
        <w:widowControl w:val="0"/>
        <w:spacing w:after="0" w:line="240" w:lineRule="auto"/>
        <w:jc w:val="both"/>
        <w:rPr>
          <w:rFonts w:ascii="Arial" w:cs="Arial" w:eastAsia="Arial" w:hAnsi="Arial"/>
          <w:sz w:val="23"/>
          <w:szCs w:val="23"/>
          <w:highlight w:val="white"/>
        </w:rPr>
      </w:pPr>
      <w:hyperlink r:id="rId131">
        <w:r w:rsidDel="00000000" w:rsidR="00000000" w:rsidRPr="00000000">
          <w:rPr>
            <w:rFonts w:ascii="Arial" w:cs="Arial" w:eastAsia="Arial" w:hAnsi="Arial"/>
            <w:color w:val="1155cc"/>
            <w:sz w:val="23"/>
            <w:szCs w:val="23"/>
            <w:highlight w:val="white"/>
            <w:u w:val="single"/>
            <w:rtl w:val="0"/>
          </w:rPr>
          <w:t xml:space="preserve">[XIA10]</w:t>
        </w:r>
      </w:hyperlink>
      <w:r w:rsidDel="00000000" w:rsidR="00000000" w:rsidRPr="00000000">
        <w:rPr>
          <w:rFonts w:ascii="Arial" w:cs="Arial" w:eastAsia="Arial" w:hAnsi="Arial"/>
          <w:sz w:val="23"/>
          <w:szCs w:val="23"/>
          <w:highlight w:val="white"/>
          <w:rtl w:val="0"/>
        </w:rPr>
        <w:t xml:space="preserve"> D. Xiao, </w:t>
      </w:r>
      <w:r w:rsidDel="00000000" w:rsidR="00000000" w:rsidRPr="00000000">
        <w:rPr>
          <w:rFonts w:ascii="Arial" w:cs="Arial" w:eastAsia="Arial" w:hAnsi="Arial"/>
          <w:i w:val="1"/>
          <w:sz w:val="23"/>
          <w:szCs w:val="23"/>
          <w:highlight w:val="white"/>
          <w:rtl w:val="0"/>
        </w:rPr>
        <w:t xml:space="preserve">et al.</w:t>
      </w:r>
      <w:r w:rsidDel="00000000" w:rsidR="00000000" w:rsidRPr="00000000">
        <w:rPr>
          <w:rFonts w:ascii="Arial" w:cs="Arial" w:eastAsia="Arial" w:hAnsi="Arial"/>
          <w:sz w:val="23"/>
          <w:szCs w:val="23"/>
          <w:highlight w:val="white"/>
          <w:rtl w:val="0"/>
        </w:rPr>
        <w:t xml:space="preserve"> Rev. Mod. Phys. </w:t>
      </w:r>
      <w:r w:rsidDel="00000000" w:rsidR="00000000" w:rsidRPr="00000000">
        <w:rPr>
          <w:rFonts w:ascii="Arial" w:cs="Arial" w:eastAsia="Arial" w:hAnsi="Arial"/>
          <w:b w:val="1"/>
          <w:sz w:val="23"/>
          <w:szCs w:val="23"/>
          <w:highlight w:val="white"/>
          <w:rtl w:val="0"/>
        </w:rPr>
        <w:t xml:space="preserve">82</w:t>
      </w:r>
      <w:r w:rsidDel="00000000" w:rsidR="00000000" w:rsidRPr="00000000">
        <w:rPr>
          <w:rFonts w:ascii="Arial" w:cs="Arial" w:eastAsia="Arial" w:hAnsi="Arial"/>
          <w:sz w:val="23"/>
          <w:szCs w:val="23"/>
          <w:highlight w:val="white"/>
          <w:rtl w:val="0"/>
        </w:rPr>
        <w:t xml:space="preserve">, 1959 (2010).</w:t>
      </w:r>
    </w:p>
    <w:p w:rsidR="00000000" w:rsidDel="00000000" w:rsidP="00000000" w:rsidRDefault="00000000" w:rsidRPr="00000000" w14:paraId="000000F2">
      <w:pPr>
        <w:widowControl w:val="0"/>
        <w:spacing w:after="0" w:line="240" w:lineRule="auto"/>
        <w:jc w:val="both"/>
        <w:rPr>
          <w:rFonts w:ascii="Arial" w:cs="Arial" w:eastAsia="Arial" w:hAnsi="Arial"/>
        </w:rPr>
      </w:pPr>
      <w:hyperlink r:id="rId132">
        <w:r w:rsidDel="00000000" w:rsidR="00000000" w:rsidRPr="00000000">
          <w:rPr>
            <w:rFonts w:ascii="Arial" w:cs="Arial" w:eastAsia="Arial" w:hAnsi="Arial"/>
            <w:color w:val="1155cc"/>
            <w:u w:val="single"/>
            <w:rtl w:val="0"/>
          </w:rPr>
          <w:t xml:space="preserve">[XU-14]</w:t>
        </w:r>
      </w:hyperlink>
      <w:r w:rsidDel="00000000" w:rsidR="00000000" w:rsidRPr="00000000">
        <w:rPr>
          <w:rFonts w:ascii="Arial" w:cs="Arial" w:eastAsia="Arial" w:hAnsi="Arial"/>
          <w:rtl w:val="0"/>
        </w:rPr>
        <w:t xml:space="preserve"> Y. Xu,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Rev. Lett. </w:t>
      </w:r>
      <w:r w:rsidDel="00000000" w:rsidR="00000000" w:rsidRPr="00000000">
        <w:rPr>
          <w:rFonts w:ascii="Arial" w:cs="Arial" w:eastAsia="Arial" w:hAnsi="Arial"/>
          <w:b w:val="1"/>
          <w:rtl w:val="0"/>
        </w:rPr>
        <w:t xml:space="preserve">112</w:t>
      </w:r>
      <w:r w:rsidDel="00000000" w:rsidR="00000000" w:rsidRPr="00000000">
        <w:rPr>
          <w:rFonts w:ascii="Arial" w:cs="Arial" w:eastAsia="Arial" w:hAnsi="Arial"/>
          <w:rtl w:val="0"/>
        </w:rPr>
        <w:t xml:space="preserve">, 226801 (2014).</w:t>
      </w:r>
    </w:p>
    <w:p w:rsidR="00000000" w:rsidDel="00000000" w:rsidP="00000000" w:rsidRDefault="00000000" w:rsidRPr="00000000" w14:paraId="000000F3">
      <w:pPr>
        <w:widowControl w:val="0"/>
        <w:spacing w:after="0" w:line="240" w:lineRule="auto"/>
        <w:jc w:val="both"/>
        <w:rPr>
          <w:rFonts w:ascii="Arial" w:cs="Arial" w:eastAsia="Arial" w:hAnsi="Arial"/>
          <w:sz w:val="24"/>
          <w:szCs w:val="24"/>
        </w:rPr>
      </w:pPr>
      <w:hyperlink r:id="rId133">
        <w:r w:rsidDel="00000000" w:rsidR="00000000" w:rsidRPr="00000000">
          <w:rPr>
            <w:rFonts w:ascii="Arial" w:cs="Arial" w:eastAsia="Arial" w:hAnsi="Arial"/>
            <w:color w:val="1155cc"/>
            <w:u w:val="single"/>
            <w:rtl w:val="0"/>
          </w:rPr>
          <w:t xml:space="preserve">[XU-16]</w:t>
        </w:r>
      </w:hyperlink>
      <w:r w:rsidDel="00000000" w:rsidR="00000000" w:rsidRPr="00000000">
        <w:rPr>
          <w:rFonts w:ascii="Arial" w:cs="Arial" w:eastAsia="Arial" w:hAnsi="Arial"/>
          <w:rtl w:val="0"/>
        </w:rPr>
        <w:t xml:space="preserve"> Y. Xu, </w:t>
      </w:r>
      <w:r w:rsidDel="00000000" w:rsidR="00000000" w:rsidRPr="00000000">
        <w:rPr>
          <w:rFonts w:ascii="Arial" w:cs="Arial" w:eastAsia="Arial" w:hAnsi="Arial"/>
          <w:i w:val="1"/>
          <w:rtl w:val="0"/>
        </w:rPr>
        <w:t xml:space="preserve">et al. </w:t>
      </w:r>
      <w:r w:rsidDel="00000000" w:rsidR="00000000" w:rsidRPr="00000000">
        <w:rPr>
          <w:rFonts w:ascii="Arial" w:cs="Arial" w:eastAsia="Arial" w:hAnsi="Arial"/>
          <w:color w:val="222222"/>
          <w:highlight w:val="white"/>
          <w:rtl w:val="0"/>
        </w:rPr>
        <w:t xml:space="preserve">ACS nano, </w:t>
      </w:r>
      <w:r w:rsidDel="00000000" w:rsidR="00000000" w:rsidRPr="00000000">
        <w:rPr>
          <w:rFonts w:ascii="Arial" w:cs="Arial" w:eastAsia="Arial" w:hAnsi="Arial"/>
          <w:b w:val="1"/>
          <w:color w:val="222222"/>
          <w:highlight w:val="white"/>
          <w:rtl w:val="0"/>
        </w:rPr>
        <w:t xml:space="preserve">10</w:t>
      </w:r>
      <w:r w:rsidDel="00000000" w:rsidR="00000000" w:rsidRPr="00000000">
        <w:rPr>
          <w:rFonts w:ascii="Arial" w:cs="Arial" w:eastAsia="Arial" w:hAnsi="Arial"/>
          <w:color w:val="222222"/>
          <w:highlight w:val="white"/>
          <w:rtl w:val="0"/>
        </w:rPr>
        <w:t xml:space="preserve">, 5 (2016).</w:t>
      </w:r>
      <w:r w:rsidDel="00000000" w:rsidR="00000000" w:rsidRPr="00000000">
        <w:rPr>
          <w:rtl w:val="0"/>
        </w:rPr>
      </w:r>
    </w:p>
    <w:p w:rsidR="00000000" w:rsidDel="00000000" w:rsidP="00000000" w:rsidRDefault="00000000" w:rsidRPr="00000000" w14:paraId="000000F4">
      <w:pPr>
        <w:widowControl w:val="0"/>
        <w:spacing w:after="0" w:line="240" w:lineRule="auto"/>
        <w:jc w:val="both"/>
        <w:rPr>
          <w:rFonts w:ascii="Arial" w:cs="Arial" w:eastAsia="Arial" w:hAnsi="Arial"/>
        </w:rPr>
      </w:pPr>
      <w:hyperlink r:id="rId134">
        <w:r w:rsidDel="00000000" w:rsidR="00000000" w:rsidRPr="00000000">
          <w:rPr>
            <w:rFonts w:ascii="Arial" w:cs="Arial" w:eastAsia="Arial" w:hAnsi="Arial"/>
            <w:color w:val="1155cc"/>
            <w:u w:val="single"/>
            <w:rtl w:val="0"/>
          </w:rPr>
          <w:t xml:space="preserve">[XU-17]</w:t>
        </w:r>
      </w:hyperlink>
      <w:r w:rsidDel="00000000" w:rsidR="00000000" w:rsidRPr="00000000">
        <w:rPr>
          <w:rFonts w:ascii="Arial" w:cs="Arial" w:eastAsia="Arial" w:hAnsi="Arial"/>
          <w:rtl w:val="0"/>
        </w:rPr>
        <w:t xml:space="preserve"> N. Xu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npj Quant. Mater. </w:t>
      </w:r>
      <w:r w:rsidDel="00000000" w:rsidR="00000000" w:rsidRPr="00000000">
        <w:rPr>
          <w:rFonts w:ascii="Arial" w:cs="Arial" w:eastAsia="Arial" w:hAnsi="Arial"/>
          <w:b w:val="1"/>
          <w:rtl w:val="0"/>
        </w:rPr>
        <w:t xml:space="preserve">2</w:t>
      </w:r>
      <w:r w:rsidDel="00000000" w:rsidR="00000000" w:rsidRPr="00000000">
        <w:rPr>
          <w:rFonts w:ascii="Arial" w:cs="Arial" w:eastAsia="Arial" w:hAnsi="Arial"/>
          <w:rtl w:val="0"/>
        </w:rPr>
        <w:t xml:space="preserve">, 51 (2017).</w:t>
      </w:r>
    </w:p>
    <w:p w:rsidR="00000000" w:rsidDel="00000000" w:rsidP="00000000" w:rsidRDefault="00000000" w:rsidRPr="00000000" w14:paraId="000000F5">
      <w:pPr>
        <w:widowControl w:val="0"/>
        <w:spacing w:after="0" w:line="240" w:lineRule="auto"/>
        <w:jc w:val="both"/>
        <w:rPr>
          <w:rFonts w:ascii="Arial" w:cs="Arial" w:eastAsia="Arial" w:hAnsi="Arial"/>
        </w:rPr>
      </w:pPr>
      <w:hyperlink r:id="rId135">
        <w:r w:rsidDel="00000000" w:rsidR="00000000" w:rsidRPr="00000000">
          <w:rPr>
            <w:rFonts w:ascii="Arial" w:cs="Arial" w:eastAsia="Arial" w:hAnsi="Arial"/>
            <w:color w:val="1155cc"/>
            <w:u w:val="single"/>
            <w:rtl w:val="0"/>
          </w:rPr>
          <w:t xml:space="preserve">[XUE11]</w:t>
        </w:r>
      </w:hyperlink>
      <w:r w:rsidDel="00000000" w:rsidR="00000000" w:rsidRPr="00000000">
        <w:rPr>
          <w:rFonts w:ascii="Arial" w:cs="Arial" w:eastAsia="Arial" w:hAnsi="Arial"/>
          <w:rtl w:val="0"/>
        </w:rPr>
        <w:t xml:space="preserve"> J. Xue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Nat. Mater. </w:t>
      </w:r>
      <w:r w:rsidDel="00000000" w:rsidR="00000000" w:rsidRPr="00000000">
        <w:rPr>
          <w:rFonts w:ascii="Arial" w:cs="Arial" w:eastAsia="Arial" w:hAnsi="Arial"/>
          <w:b w:val="1"/>
          <w:rtl w:val="0"/>
        </w:rPr>
        <w:t xml:space="preserve">10</w:t>
      </w:r>
      <w:r w:rsidDel="00000000" w:rsidR="00000000" w:rsidRPr="00000000">
        <w:rPr>
          <w:rFonts w:ascii="Arial" w:cs="Arial" w:eastAsia="Arial" w:hAnsi="Arial"/>
          <w:rtl w:val="0"/>
        </w:rPr>
        <w:t xml:space="preserve">, 282 (2011).</w:t>
      </w:r>
    </w:p>
    <w:p w:rsidR="00000000" w:rsidDel="00000000" w:rsidP="00000000" w:rsidRDefault="00000000" w:rsidRPr="00000000" w14:paraId="000000F6">
      <w:pPr>
        <w:widowControl w:val="0"/>
        <w:spacing w:after="0" w:line="240" w:lineRule="auto"/>
        <w:jc w:val="both"/>
        <w:rPr>
          <w:rFonts w:ascii="Arial" w:cs="Arial" w:eastAsia="Arial" w:hAnsi="Arial"/>
          <w:sz w:val="26"/>
          <w:szCs w:val="26"/>
        </w:rPr>
      </w:pPr>
      <w:hyperlink r:id="rId136">
        <w:r w:rsidDel="00000000" w:rsidR="00000000" w:rsidRPr="00000000">
          <w:rPr>
            <w:rFonts w:ascii="Arial" w:cs="Arial" w:eastAsia="Arial" w:hAnsi="Arial"/>
            <w:color w:val="1155cc"/>
            <w:u w:val="single"/>
            <w:rtl w:val="0"/>
          </w:rPr>
          <w:t xml:space="preserve">[YAN12]</w:t>
        </w:r>
      </w:hyperlink>
      <w:r w:rsidDel="00000000" w:rsidR="00000000" w:rsidRPr="00000000">
        <w:rPr>
          <w:rFonts w:ascii="Arial" w:cs="Arial" w:eastAsia="Arial" w:hAnsi="Arial"/>
          <w:rtl w:val="0"/>
        </w:rPr>
        <w:t xml:space="preserve"> M. Yankowitz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Nat. Phys. </w:t>
      </w:r>
      <w:r w:rsidDel="00000000" w:rsidR="00000000" w:rsidRPr="00000000">
        <w:rPr>
          <w:rFonts w:ascii="Arial" w:cs="Arial" w:eastAsia="Arial" w:hAnsi="Arial"/>
          <w:b w:val="1"/>
          <w:rtl w:val="0"/>
        </w:rPr>
        <w:t xml:space="preserve">8</w:t>
      </w:r>
      <w:r w:rsidDel="00000000" w:rsidR="00000000" w:rsidRPr="00000000">
        <w:rPr>
          <w:rFonts w:ascii="Arial" w:cs="Arial" w:eastAsia="Arial" w:hAnsi="Arial"/>
          <w:rtl w:val="0"/>
        </w:rPr>
        <w:t xml:space="preserve">, 382 (2012).</w:t>
      </w:r>
      <w:r w:rsidDel="00000000" w:rsidR="00000000" w:rsidRPr="00000000">
        <w:rPr>
          <w:rtl w:val="0"/>
        </w:rPr>
      </w:r>
    </w:p>
    <w:p w:rsidR="00000000" w:rsidDel="00000000" w:rsidP="00000000" w:rsidRDefault="00000000" w:rsidRPr="00000000" w14:paraId="000000F7">
      <w:pPr>
        <w:widowControl w:val="0"/>
        <w:spacing w:after="0" w:line="240" w:lineRule="auto"/>
        <w:jc w:val="both"/>
        <w:rPr>
          <w:rFonts w:ascii="Arial" w:cs="Arial" w:eastAsia="Arial" w:hAnsi="Arial"/>
        </w:rPr>
      </w:pPr>
      <w:hyperlink r:id="rId137">
        <w:r w:rsidDel="00000000" w:rsidR="00000000" w:rsidRPr="00000000">
          <w:rPr>
            <w:rFonts w:ascii="Arial" w:cs="Arial" w:eastAsia="Arial" w:hAnsi="Arial"/>
            <w:color w:val="1155cc"/>
            <w:u w:val="single"/>
            <w:rtl w:val="0"/>
          </w:rPr>
          <w:t xml:space="preserve">[YIN22]</w:t>
        </w:r>
      </w:hyperlink>
      <w:r w:rsidDel="00000000" w:rsidR="00000000" w:rsidRPr="00000000">
        <w:rPr>
          <w:rFonts w:ascii="Arial" w:cs="Arial" w:eastAsia="Arial" w:hAnsi="Arial"/>
          <w:rtl w:val="0"/>
        </w:rPr>
        <w:t xml:space="preserve"> J. Yin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Science </w:t>
      </w:r>
      <w:r w:rsidDel="00000000" w:rsidR="00000000" w:rsidRPr="00000000">
        <w:rPr>
          <w:rFonts w:ascii="Arial" w:cs="Arial" w:eastAsia="Arial" w:hAnsi="Arial"/>
          <w:b w:val="1"/>
          <w:rtl w:val="0"/>
        </w:rPr>
        <w:t xml:space="preserve">375</w:t>
      </w:r>
      <w:r w:rsidDel="00000000" w:rsidR="00000000" w:rsidRPr="00000000">
        <w:rPr>
          <w:rFonts w:ascii="Arial" w:cs="Arial" w:eastAsia="Arial" w:hAnsi="Arial"/>
          <w:rtl w:val="0"/>
        </w:rPr>
        <w:t xml:space="preserve">, 1398 (2022).</w:t>
      </w:r>
    </w:p>
    <w:p w:rsidR="00000000" w:rsidDel="00000000" w:rsidP="00000000" w:rsidRDefault="00000000" w:rsidRPr="00000000" w14:paraId="000000F8">
      <w:pPr>
        <w:widowControl w:val="0"/>
        <w:spacing w:after="0" w:line="240" w:lineRule="auto"/>
        <w:jc w:val="both"/>
        <w:rPr>
          <w:rFonts w:ascii="Arial" w:cs="Arial" w:eastAsia="Arial" w:hAnsi="Arial"/>
        </w:rPr>
      </w:pPr>
      <w:hyperlink r:id="rId138">
        <w:r w:rsidDel="00000000" w:rsidR="00000000" w:rsidRPr="00000000">
          <w:rPr>
            <w:rFonts w:ascii="Arial" w:cs="Arial" w:eastAsia="Arial" w:hAnsi="Arial"/>
            <w:color w:val="1155cc"/>
            <w:u w:val="single"/>
            <w:rtl w:val="0"/>
          </w:rPr>
          <w:t xml:space="preserve">[ZHA15]</w:t>
        </w:r>
      </w:hyperlink>
      <w:r w:rsidDel="00000000" w:rsidR="00000000" w:rsidRPr="00000000">
        <w:rPr>
          <w:rFonts w:ascii="Arial" w:cs="Arial" w:eastAsia="Arial" w:hAnsi="Arial"/>
          <w:rtl w:val="0"/>
        </w:rPr>
        <w:t xml:space="preserve"> S. Zhang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Proc. Natl. Acad. Sci. U.S.A. </w:t>
      </w:r>
      <w:r w:rsidDel="00000000" w:rsidR="00000000" w:rsidRPr="00000000">
        <w:rPr>
          <w:rFonts w:ascii="Arial" w:cs="Arial" w:eastAsia="Arial" w:hAnsi="Arial"/>
          <w:b w:val="1"/>
          <w:rtl w:val="0"/>
        </w:rPr>
        <w:t xml:space="preserve">112</w:t>
      </w:r>
      <w:r w:rsidDel="00000000" w:rsidR="00000000" w:rsidRPr="00000000">
        <w:rPr>
          <w:rFonts w:ascii="Arial" w:cs="Arial" w:eastAsia="Arial" w:hAnsi="Arial"/>
          <w:rtl w:val="0"/>
        </w:rPr>
        <w:t xml:space="preserve">, 2372 (2015).</w:t>
      </w:r>
    </w:p>
    <w:p w:rsidR="00000000" w:rsidDel="00000000" w:rsidP="00000000" w:rsidRDefault="00000000" w:rsidRPr="00000000" w14:paraId="000000F9">
      <w:pPr>
        <w:widowControl w:val="0"/>
        <w:spacing w:after="0" w:line="240" w:lineRule="auto"/>
        <w:jc w:val="both"/>
        <w:rPr>
          <w:rFonts w:ascii="Arial" w:cs="Arial" w:eastAsia="Arial" w:hAnsi="Arial"/>
        </w:rPr>
      </w:pPr>
      <w:hyperlink r:id="rId139">
        <w:r w:rsidDel="00000000" w:rsidR="00000000" w:rsidRPr="00000000">
          <w:rPr>
            <w:rFonts w:ascii="Arial" w:cs="Arial" w:eastAsia="Arial" w:hAnsi="Arial"/>
            <w:color w:val="1155cc"/>
            <w:u w:val="single"/>
            <w:rtl w:val="0"/>
          </w:rPr>
          <w:t xml:space="preserve">[ZHU17]</w:t>
        </w:r>
      </w:hyperlink>
      <w:r w:rsidDel="00000000" w:rsidR="00000000" w:rsidRPr="00000000">
        <w:rPr>
          <w:rFonts w:ascii="Arial" w:cs="Arial" w:eastAsia="Arial" w:hAnsi="Arial"/>
          <w:rtl w:val="0"/>
        </w:rPr>
        <w:t xml:space="preserve"> M. J. Zhu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Nat. Commun. </w:t>
      </w:r>
      <w:r w:rsidDel="00000000" w:rsidR="00000000" w:rsidRPr="00000000">
        <w:rPr>
          <w:rFonts w:ascii="Arial" w:cs="Arial" w:eastAsia="Arial" w:hAnsi="Arial"/>
          <w:b w:val="1"/>
          <w:rtl w:val="0"/>
        </w:rPr>
        <w:t xml:space="preserve">8</w:t>
      </w:r>
      <w:r w:rsidDel="00000000" w:rsidR="00000000" w:rsidRPr="00000000">
        <w:rPr>
          <w:rFonts w:ascii="Arial" w:cs="Arial" w:eastAsia="Arial" w:hAnsi="Arial"/>
          <w:rtl w:val="0"/>
        </w:rPr>
        <w:t xml:space="preserve">, 14552 (2017).</w:t>
      </w:r>
    </w:p>
    <w:p w:rsidR="00000000" w:rsidDel="00000000" w:rsidP="00000000" w:rsidRDefault="00000000" w:rsidRPr="00000000" w14:paraId="000000FA">
      <w:pPr>
        <w:widowControl w:val="0"/>
        <w:spacing w:after="0" w:line="240" w:lineRule="auto"/>
        <w:jc w:val="both"/>
        <w:rPr>
          <w:rFonts w:ascii="Arial" w:cs="Arial" w:eastAsia="Arial" w:hAnsi="Arial"/>
        </w:rPr>
      </w:pPr>
      <w:hyperlink r:id="rId140">
        <w:r w:rsidDel="00000000" w:rsidR="00000000" w:rsidRPr="00000000">
          <w:rPr>
            <w:rFonts w:ascii="Arial" w:cs="Arial" w:eastAsia="Arial" w:hAnsi="Arial"/>
            <w:color w:val="1155cc"/>
            <w:u w:val="single"/>
            <w:rtl w:val="0"/>
          </w:rPr>
          <w:t xml:space="preserve">[ZIB17]</w:t>
        </w:r>
      </w:hyperlink>
      <w:r w:rsidDel="00000000" w:rsidR="00000000" w:rsidRPr="00000000">
        <w:rPr>
          <w:rFonts w:ascii="Arial" w:cs="Arial" w:eastAsia="Arial" w:hAnsi="Arial"/>
          <w:rtl w:val="0"/>
        </w:rPr>
        <w:t xml:space="preserve"> A. A. Zibrov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Nature </w:t>
      </w:r>
      <w:r w:rsidDel="00000000" w:rsidR="00000000" w:rsidRPr="00000000">
        <w:rPr>
          <w:rFonts w:ascii="Arial" w:cs="Arial" w:eastAsia="Arial" w:hAnsi="Arial"/>
          <w:b w:val="1"/>
          <w:rtl w:val="0"/>
        </w:rPr>
        <w:t xml:space="preserve">549</w:t>
      </w:r>
      <w:r w:rsidDel="00000000" w:rsidR="00000000" w:rsidRPr="00000000">
        <w:rPr>
          <w:rFonts w:ascii="Arial" w:cs="Arial" w:eastAsia="Arial" w:hAnsi="Arial"/>
          <w:rtl w:val="0"/>
        </w:rPr>
        <w:t xml:space="preserve">, 360 (2017).</w:t>
      </w:r>
    </w:p>
    <w:p w:rsidR="00000000" w:rsidDel="00000000" w:rsidP="00000000" w:rsidRDefault="00000000" w:rsidRPr="00000000" w14:paraId="000000FB">
      <w:pPr>
        <w:widowControl w:val="0"/>
        <w:spacing w:after="0" w:line="240" w:lineRule="auto"/>
        <w:jc w:val="both"/>
        <w:rPr>
          <w:rFonts w:ascii="Arial" w:cs="Arial" w:eastAsia="Arial" w:hAnsi="Arial"/>
        </w:rPr>
      </w:pPr>
      <w:hyperlink r:id="rId141">
        <w:r w:rsidDel="00000000" w:rsidR="00000000" w:rsidRPr="00000000">
          <w:rPr>
            <w:rFonts w:ascii="Arial" w:cs="Arial" w:eastAsia="Arial" w:hAnsi="Arial"/>
            <w:color w:val="1155cc"/>
            <w:u w:val="single"/>
            <w:rtl w:val="0"/>
          </w:rPr>
          <w:t xml:space="preserve">[ZIT12]</w:t>
        </w:r>
      </w:hyperlink>
      <w:r w:rsidDel="00000000" w:rsidR="00000000" w:rsidRPr="00000000">
        <w:rPr>
          <w:rFonts w:ascii="Arial" w:cs="Arial" w:eastAsia="Arial" w:hAnsi="Arial"/>
          <w:rtl w:val="0"/>
        </w:rPr>
        <w:t xml:space="preserve"> R. Zitko </w:t>
      </w:r>
      <w:r w:rsidDel="00000000" w:rsidR="00000000" w:rsidRPr="00000000">
        <w:rPr>
          <w:rFonts w:ascii="Arial" w:cs="Arial" w:eastAsia="Arial" w:hAnsi="Arial"/>
          <w:i w:val="1"/>
          <w:rtl w:val="0"/>
        </w:rPr>
        <w:t xml:space="preserve">et al</w:t>
      </w:r>
      <w:r w:rsidDel="00000000" w:rsidR="00000000" w:rsidRPr="00000000">
        <w:rPr>
          <w:rFonts w:ascii="Arial" w:cs="Arial" w:eastAsia="Arial" w:hAnsi="Arial"/>
          <w:rtl w:val="0"/>
        </w:rPr>
        <w:t xml:space="preserve">. Phys. Rev. Lett. </w:t>
      </w:r>
      <w:r w:rsidDel="00000000" w:rsidR="00000000" w:rsidRPr="00000000">
        <w:rPr>
          <w:rFonts w:ascii="Arial" w:cs="Arial" w:eastAsia="Arial" w:hAnsi="Arial"/>
          <w:b w:val="1"/>
          <w:rtl w:val="0"/>
        </w:rPr>
        <w:t xml:space="preserve">108</w:t>
      </w:r>
      <w:r w:rsidDel="00000000" w:rsidR="00000000" w:rsidRPr="00000000">
        <w:rPr>
          <w:rFonts w:ascii="Arial" w:cs="Arial" w:eastAsia="Arial" w:hAnsi="Arial"/>
          <w:rtl w:val="0"/>
        </w:rPr>
        <w:t xml:space="preserve">, 066602 (2012).</w:t>
      </w:r>
      <w:r w:rsidDel="00000000" w:rsidR="00000000" w:rsidRPr="00000000">
        <w:rPr>
          <w:rtl w:val="0"/>
        </w:rPr>
      </w:r>
    </w:p>
    <w:p w:rsidR="00000000" w:rsidDel="00000000" w:rsidP="00000000" w:rsidRDefault="00000000" w:rsidRPr="00000000" w14:paraId="000000FC">
      <w:pPr>
        <w:spacing w:after="100" w:before="200" w:line="240" w:lineRule="auto"/>
        <w:ind w:left="0"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4.2. Descripción de la metodología. </w:t>
      </w:r>
      <w:r w:rsidDel="00000000" w:rsidR="00000000" w:rsidRPr="00000000">
        <w:rPr>
          <w:rFonts w:ascii="Arial" w:cs="Arial" w:eastAsia="Arial" w:hAnsi="Arial"/>
          <w:b w:val="1"/>
          <w:i w:val="1"/>
          <w:sz w:val="20"/>
          <w:szCs w:val="20"/>
          <w:rtl w:val="0"/>
        </w:rPr>
        <w:t xml:space="preserve">Description of the methodology</w:t>
      </w:r>
      <w:r w:rsidDel="00000000" w:rsidR="00000000" w:rsidRPr="00000000">
        <w:rPr>
          <w:rFonts w:ascii="Arial" w:cs="Arial" w:eastAsia="Arial" w:hAnsi="Arial"/>
          <w:b w:val="1"/>
          <w:sz w:val="20"/>
          <w:szCs w:val="20"/>
          <w:rtl w:val="0"/>
        </w:rPr>
        <w:t xml:space="preserve">.</w:t>
      </w:r>
    </w:p>
    <w:p w:rsidR="00000000" w:rsidDel="00000000" w:rsidP="00000000" w:rsidRDefault="00000000" w:rsidRPr="00000000" w14:paraId="000000FD">
      <w:pPr>
        <w:spacing w:after="100" w:before="200" w:line="240" w:lineRule="auto"/>
        <w:ind w:left="0" w:firstLine="0"/>
        <w:jc w:val="both"/>
        <w:rPr>
          <w:rFonts w:ascii="Arial" w:cs="Arial" w:eastAsia="Arial" w:hAnsi="Arial"/>
          <w:b w:val="1"/>
          <w:highlight w:val="white"/>
        </w:rPr>
      </w:pPr>
      <w:r w:rsidDel="00000000" w:rsidR="00000000" w:rsidRPr="00000000">
        <w:rPr>
          <w:rFonts w:ascii="Arial" w:cs="Arial" w:eastAsia="Arial" w:hAnsi="Arial"/>
          <w:b w:val="1"/>
          <w:rtl w:val="0"/>
        </w:rPr>
        <w:t xml:space="preserve">WP1. Quantum transport i</w:t>
      </w:r>
      <w:r w:rsidDel="00000000" w:rsidR="00000000" w:rsidRPr="00000000">
        <w:rPr>
          <w:rFonts w:ascii="Arial" w:cs="Arial" w:eastAsia="Arial" w:hAnsi="Arial"/>
          <w:b w:val="1"/>
          <w:highlight w:val="white"/>
          <w:rtl w:val="0"/>
        </w:rPr>
        <w:t xml:space="preserve">n symmetry-engineered and twisted nanomaterials</w:t>
      </w:r>
    </w:p>
    <w:p w:rsidR="00000000" w:rsidDel="00000000" w:rsidP="00000000" w:rsidRDefault="00000000" w:rsidRPr="00000000" w14:paraId="000000FE">
      <w:pPr>
        <w:spacing w:after="100" w:line="240" w:lineRule="auto"/>
        <w:jc w:val="both"/>
        <w:rPr>
          <w:rFonts w:ascii="Arial" w:cs="Arial" w:eastAsia="Arial" w:hAnsi="Arial"/>
          <w:color w:val="222222"/>
          <w:highlight w:val="white"/>
        </w:rPr>
      </w:pPr>
      <w:r w:rsidDel="00000000" w:rsidR="00000000" w:rsidRPr="00000000">
        <w:rPr>
          <w:rFonts w:ascii="Arial" w:cs="Arial" w:eastAsia="Arial" w:hAnsi="Arial"/>
          <w:highlight w:val="white"/>
          <w:rtl w:val="0"/>
        </w:rPr>
        <w:t xml:space="preserve">vdW2Ds heterostructures</w:t>
      </w:r>
      <w:r w:rsidDel="00000000" w:rsidR="00000000" w:rsidRPr="00000000">
        <w:rPr>
          <w:rFonts w:ascii="Arial" w:cs="Arial" w:eastAsia="Arial" w:hAnsi="Arial"/>
          <w:color w:val="222222"/>
          <w:highlight w:val="white"/>
          <w:rtl w:val="0"/>
        </w:rPr>
        <w:t xml:space="preserve"> will be fabricated via dry transfer technique, where monolayer (graphene, or other 2D material) sheets and thin (few tens of nanometer-thick)  hBN will be exfoliated on SiO</w:t>
      </w:r>
      <w:r w:rsidDel="00000000" w:rsidR="00000000" w:rsidRPr="00000000">
        <w:rPr>
          <w:rFonts w:ascii="Arial" w:cs="Arial" w:eastAsia="Arial" w:hAnsi="Arial"/>
          <w:color w:val="222222"/>
          <w:highlight w:val="white"/>
          <w:vertAlign w:val="subscript"/>
          <w:rtl w:val="0"/>
        </w:rPr>
        <w:t xml:space="preserve">2</w:t>
      </w:r>
      <w:r w:rsidDel="00000000" w:rsidR="00000000" w:rsidRPr="00000000">
        <w:rPr>
          <w:rFonts w:ascii="Arial" w:cs="Arial" w:eastAsia="Arial" w:hAnsi="Arial"/>
          <w:color w:val="222222"/>
          <w:highlight w:val="white"/>
          <w:rtl w:val="0"/>
        </w:rPr>
        <w:t xml:space="preserve">/Si chips. Moreover, and when possible, we will use thin graphite flakes for back-gate purposes since it has been demonstrated that their use reduces the spurious influence from charges impurities at the SiO</w:t>
      </w:r>
      <w:r w:rsidDel="00000000" w:rsidR="00000000" w:rsidRPr="00000000">
        <w:rPr>
          <w:rFonts w:ascii="Arial" w:cs="Arial" w:eastAsia="Arial" w:hAnsi="Arial"/>
          <w:color w:val="222222"/>
          <w:highlight w:val="white"/>
          <w:vertAlign w:val="subscript"/>
          <w:rtl w:val="0"/>
        </w:rPr>
        <w:t xml:space="preserve">2</w:t>
      </w:r>
      <w:r w:rsidDel="00000000" w:rsidR="00000000" w:rsidRPr="00000000">
        <w:rPr>
          <w:rFonts w:ascii="Arial" w:cs="Arial" w:eastAsia="Arial" w:hAnsi="Arial"/>
          <w:color w:val="222222"/>
          <w:highlight w:val="white"/>
          <w:rtl w:val="0"/>
        </w:rPr>
        <w:t xml:space="preserve">/Si chips enhancing as well the mobility and cleanliness of the electrical response in these </w:t>
      </w:r>
      <w:r w:rsidDel="00000000" w:rsidR="00000000" w:rsidRPr="00000000">
        <w:rPr>
          <w:rFonts w:ascii="Arial" w:cs="Arial" w:eastAsia="Arial" w:hAnsi="Arial"/>
          <w:highlight w:val="white"/>
          <w:rtl w:val="0"/>
        </w:rPr>
        <w:t xml:space="preserve">vdW2Ds heterostructures</w:t>
      </w:r>
      <w:r w:rsidDel="00000000" w:rsidR="00000000" w:rsidRPr="00000000">
        <w:rPr>
          <w:rFonts w:ascii="Arial" w:cs="Arial" w:eastAsia="Arial" w:hAnsi="Arial"/>
          <w:color w:val="222222"/>
          <w:highlight w:val="white"/>
          <w:rtl w:val="0"/>
        </w:rPr>
        <w:t xml:space="preserve">. The stacking procedure will be performed using an optical microscope equipped with a X-Y- and Z-rotator stage, picking the first portion of hBN (hBN flakes will be typically halved in order to keep track of the extract relative alignment between them while stacking) with a bilayer of poly(bisphenol A carbonate) (PC)/polydimethylsiloxane (PDMS) placed on a glass slide with a controlled temperature using a heating plate. The 2Ds will be subsequently picked using van der Waals attractive forces arising from the top hBN and the final structure will be encapsulated with the second half of the hBN under which the relative rotation angle between the two hBNs and graphene will be controlled [LI-19] and released onto the desired final substrate, graphite or SiO</w:t>
      </w:r>
      <w:r w:rsidDel="00000000" w:rsidR="00000000" w:rsidRPr="00000000">
        <w:rPr>
          <w:rFonts w:ascii="Arial" w:cs="Arial" w:eastAsia="Arial" w:hAnsi="Arial"/>
          <w:color w:val="222222"/>
          <w:highlight w:val="white"/>
          <w:vertAlign w:val="subscript"/>
          <w:rtl w:val="0"/>
        </w:rPr>
        <w:t xml:space="preserve">2</w:t>
      </w:r>
      <w:r w:rsidDel="00000000" w:rsidR="00000000" w:rsidRPr="00000000">
        <w:rPr>
          <w:rFonts w:ascii="Arial" w:cs="Arial" w:eastAsia="Arial" w:hAnsi="Arial"/>
          <w:color w:val="222222"/>
          <w:highlight w:val="white"/>
          <w:rtl w:val="0"/>
        </w:rPr>
        <w:t xml:space="preserve">/Si. No external extra heating will be executed in order to avoid relaxation of the layers. The final geometry of the desired structure will be defined by means of a self-aligned sequence of electron beam lithography steps, reacting ion etching and electron beam evaporation of metallic contacts (Cr/Au or Ti/Au). </w:t>
      </w:r>
    </w:p>
    <w:p w:rsidR="00000000" w:rsidDel="00000000" w:rsidP="00000000" w:rsidRDefault="00000000" w:rsidRPr="00000000" w14:paraId="000000FF">
      <w:pPr>
        <w:spacing w:after="100" w:line="240" w:lineRule="auto"/>
        <w:jc w:val="both"/>
        <w:rPr>
          <w:rFonts w:ascii="Arial" w:cs="Arial" w:eastAsia="Arial" w:hAnsi="Arial"/>
          <w:color w:val="222222"/>
          <w:highlight w:val="white"/>
        </w:rPr>
      </w:pPr>
      <w:r w:rsidDel="00000000" w:rsidR="00000000" w:rsidRPr="00000000">
        <w:rPr>
          <w:rFonts w:ascii="Arial" w:cs="Arial" w:eastAsia="Arial" w:hAnsi="Arial"/>
          <w:rtl w:val="0"/>
        </w:rPr>
        <w:t xml:space="preserve">We will primarily fabricate mesoscopic Hall-bar-based devices to pre-characterize the different symmetry-engineered and twisted nanosystems that will be defined either by standard optical lithography or, more commonly, by electron beam lithography when limiting aspect ratio regimes, penta-materials or electron viscous flow will be explored. Ar+ milling or (cryo) reactive ion etching will be used for the pre-definition of the devices. Once the Hall bars have been analyzed, the best samples might be selected and tailored into QPCs by narrowing the lateral dimension by subsequent physical etchings. For the design of possible electrostatic gates, two initial parallel approaches will be explored: while lateral gates will be primarily defined, the deposition of metallic contacts onto the insulating substrate or by split top gates. It is worth mentioning that both approaches could be combined and explored together and different successful combinations of kinds of gating and nature of the samples might arise.</w:t>
      </w:r>
      <w:r w:rsidDel="00000000" w:rsidR="00000000" w:rsidRPr="00000000">
        <w:rPr>
          <w:rtl w:val="0"/>
        </w:rPr>
      </w:r>
    </w:p>
    <w:p w:rsidR="00000000" w:rsidDel="00000000" w:rsidP="00000000" w:rsidRDefault="00000000" w:rsidRPr="00000000" w14:paraId="00000100">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All devices will be tested in our external-magnetic-field-equipped cryofree-probe station (Lakeshore) before bonding then in LCC20 holders. They will be subsequently screened in a top-loading Cryofree Teslatron with a 12 T magnet and fitted with two interchangeable inserts, one of them a Variable Temperature Insert (from room temperature down to 1.5 K) or a He</w:t>
      </w:r>
      <w:r w:rsidDel="00000000" w:rsidR="00000000" w:rsidRPr="00000000">
        <w:rPr>
          <w:rFonts w:ascii="Arial" w:cs="Arial" w:eastAsia="Arial" w:hAnsi="Arial"/>
          <w:vertAlign w:val="superscript"/>
          <w:rtl w:val="0"/>
        </w:rPr>
        <w:t xml:space="preserve">3</w:t>
      </w:r>
      <w:r w:rsidDel="00000000" w:rsidR="00000000" w:rsidRPr="00000000">
        <w:rPr>
          <w:rFonts w:ascii="Arial" w:cs="Arial" w:eastAsia="Arial" w:hAnsi="Arial"/>
          <w:rtl w:val="0"/>
        </w:rPr>
        <w:t xml:space="preserve"> with a base temperature of 300 mK, equipped with in- and out-of-plane rotator spanning 360º. We also have one Triton cryofree dilution fridge from Oxford Instruments with a base temperature below 10 mK. Both systems are filtered and with specific measures to protect samples from electrostati</w:t>
      </w:r>
      <w:r w:rsidDel="00000000" w:rsidR="00000000" w:rsidRPr="00000000">
        <w:rPr>
          <w:rFonts w:ascii="Arial" w:cs="Arial" w:eastAsia="Arial" w:hAnsi="Arial"/>
          <w:rtl w:val="0"/>
        </w:rPr>
        <w:t xml:space="preserve">c discharge. Standard electrical measurements will be performed with low frequency AC injection current and longitudinal and transverse voltages will be pre-characterized by standard lock-in techniques operated with room-temperature in-series ac-voltage-to-voltage preamplifiers.</w:t>
      </w:r>
      <w:r w:rsidDel="00000000" w:rsidR="00000000" w:rsidRPr="00000000">
        <w:rPr>
          <w:rtl w:val="0"/>
        </w:rPr>
      </w:r>
    </w:p>
    <w:p w:rsidR="00000000" w:rsidDel="00000000" w:rsidP="00000000" w:rsidRDefault="00000000" w:rsidRPr="00000000" w14:paraId="00000101">
      <w:pPr>
        <w:spacing w:after="100" w:line="240" w:lineRule="auto"/>
        <w:ind w:left="0" w:firstLine="0"/>
        <w:jc w:val="both"/>
        <w:rPr>
          <w:rFonts w:ascii="Arial" w:cs="Arial" w:eastAsia="Arial" w:hAnsi="Arial"/>
          <w:highlight w:val="white"/>
        </w:rPr>
      </w:pPr>
      <w:r w:rsidDel="00000000" w:rsidR="00000000" w:rsidRPr="00000000">
        <w:rPr>
          <w:rFonts w:ascii="Arial" w:cs="Arial" w:eastAsia="Arial" w:hAnsi="Arial"/>
          <w:highlight w:val="white"/>
          <w:rtl w:val="0"/>
        </w:rPr>
        <w:t xml:space="preserve">From the theoretical side, the synergy between the </w:t>
      </w:r>
      <w:r w:rsidDel="00000000" w:rsidR="00000000" w:rsidRPr="00000000">
        <w:rPr>
          <w:rFonts w:ascii="Arial" w:cs="Arial" w:eastAsia="Arial" w:hAnsi="Arial"/>
          <w:highlight w:val="white"/>
          <w:rtl w:val="0"/>
        </w:rPr>
        <w:t xml:space="preserve">subprojects</w:t>
      </w:r>
      <w:r w:rsidDel="00000000" w:rsidR="00000000" w:rsidRPr="00000000">
        <w:rPr>
          <w:rFonts w:ascii="Arial" w:cs="Arial" w:eastAsia="Arial" w:hAnsi="Arial"/>
          <w:highlight w:val="white"/>
          <w:rtl w:val="0"/>
        </w:rPr>
        <w:t xml:space="preserve"> might ease the interpretation of results.  Valuable information on the transport properties of the nanodevices studied in this WP can be obtained from numerical simulations, as we have already done in QPCs fabricated by cryo-etching in encapsulated graphene [CLE19]. In particular, PI2 of SP1 has an excellent theoretical background in the field of twisted bilayer graphene [SUA17] that will surely be beneficial for achieving objectives 1.1 and 1.3. Transport properties of twisted nanomaterials (objectives 1.1 and 1.3) will be addressed within the tight-binding approach. Usually a single level per atom and tunneling up to nearest-neighbors are enough for our purposes. When electron-electron interactions are relevant, we will rely on the Hubbard model in a mean-field approximation [SAN22]. More than one orbital per site will be needed to address the orbital Hall effect [SAL22]. The main magnitude of interest will be conductance, obtained from the transmission coefficient with the Büttiker-Landauer formalism. The expertise of the team of SP1 in the toolkit Kwant (kwant-project.org) will be crucial to obtain the conductance numerically [BAB19]. Kwant will enable us to calculate the conductance in a variety of configurations (two- or four-terminals, etc) and materials. We have learned that the finest details of the profile of the QPC have an impact on the conductance. Hence, the real profile obtained with AFM measurements will be an input in our simulations when quantitative comparison with experiments is wanted. Electron viscous flow (objective 1.3) needs modified Navier-Stokes equation to be solved with the appropriate boundary conditions. Model parameters for materials such as single layer graphene are available in the literature. Once model parameters and boundary conditions are determined, flow equations are solved with the finite element method. The numerical code is already developed by the team members of SP1 and the obtained results agree very well with those available in the literature. Hence, the numerical tools are ready to be used in our geometries. Finally, t</w:t>
      </w:r>
      <w:r w:rsidDel="00000000" w:rsidR="00000000" w:rsidRPr="00000000">
        <w:rPr>
          <w:rFonts w:ascii="Arial" w:cs="Arial" w:eastAsia="Arial" w:hAnsi="Arial"/>
          <w:highlight w:val="white"/>
          <w:rtl w:val="0"/>
        </w:rPr>
        <w:t xml:space="preserve">he methods that we plan to use for modeling of electronic and thermoelectric transport in penta-materials (objective 1.4) are the following. Concerning the topological quantum chemistry approach, t</w:t>
      </w:r>
      <w:r w:rsidDel="00000000" w:rsidR="00000000" w:rsidRPr="00000000">
        <w:rPr>
          <w:rFonts w:ascii="Arial" w:cs="Arial" w:eastAsia="Arial" w:hAnsi="Arial"/>
          <w:highlight w:val="white"/>
          <w:rtl w:val="0"/>
        </w:rPr>
        <w:t xml:space="preserve">he search of realistic materials with specific properties requires both symmetry reasoning and ab-initio calculations. Symmetry (TQC) analysis indicates whether a material may host nontrivial features, and which quantum numbers are good to classify their states, but first-principles calculations are needed to identify and quantify such properties. This procedure will be followed in order to identify the optimal materials for electronic and thermoelectric devices. In regard to </w:t>
      </w:r>
      <w:r w:rsidDel="00000000" w:rsidR="00000000" w:rsidRPr="00000000">
        <w:rPr>
          <w:rFonts w:ascii="Arial" w:cs="Arial" w:eastAsia="Arial" w:hAnsi="Arial"/>
          <w:highlight w:val="white"/>
          <w:rtl w:val="0"/>
        </w:rPr>
        <w:t xml:space="preserve">first-principles calculations </w:t>
      </w:r>
      <w:r w:rsidDel="00000000" w:rsidR="00000000" w:rsidRPr="00000000">
        <w:rPr>
          <w:rFonts w:ascii="Arial" w:cs="Arial" w:eastAsia="Arial" w:hAnsi="Arial"/>
          <w:highlight w:val="white"/>
          <w:rtl w:val="0"/>
        </w:rPr>
        <w:t xml:space="preserve">(objective 1.4.2), they will be carried out in the DFT approximation, employing either SIESTA or Quantum ESPRESSO packages. Quantum ESPRESSO will be favored if topological characterization from the DFT results is needed. </w:t>
      </w:r>
    </w:p>
    <w:p w:rsidR="00000000" w:rsidDel="00000000" w:rsidP="00000000" w:rsidRDefault="00000000" w:rsidRPr="00000000" w14:paraId="00000102">
      <w:pPr>
        <w:spacing w:after="100" w:before="200" w:line="240" w:lineRule="auto"/>
        <w:ind w:left="0" w:firstLine="0"/>
        <w:jc w:val="both"/>
        <w:rPr>
          <w:rFonts w:ascii="Arial" w:cs="Arial" w:eastAsia="Arial" w:hAnsi="Arial"/>
          <w:b w:val="1"/>
          <w:highlight w:val="white"/>
        </w:rPr>
      </w:pPr>
      <w:r w:rsidDel="00000000" w:rsidR="00000000" w:rsidRPr="00000000">
        <w:rPr>
          <w:rFonts w:ascii="Arial" w:cs="Arial" w:eastAsia="Arial" w:hAnsi="Arial"/>
          <w:b w:val="1"/>
          <w:rtl w:val="0"/>
        </w:rPr>
        <w:t xml:space="preserve">WP2: Optoelectronics in </w:t>
      </w:r>
      <w:r w:rsidDel="00000000" w:rsidR="00000000" w:rsidRPr="00000000">
        <w:rPr>
          <w:rFonts w:ascii="Arial" w:cs="Arial" w:eastAsia="Arial" w:hAnsi="Arial"/>
          <w:b w:val="1"/>
          <w:highlight w:val="white"/>
          <w:rtl w:val="0"/>
        </w:rPr>
        <w:t xml:space="preserve">symmetry-engineered and twisted nanomaterials</w:t>
      </w:r>
    </w:p>
    <w:p w:rsidR="00000000" w:rsidDel="00000000" w:rsidP="00000000" w:rsidRDefault="00000000" w:rsidRPr="00000000" w14:paraId="00000103">
      <w:pPr>
        <w:spacing w:after="100" w:line="240" w:lineRule="auto"/>
        <w:jc w:val="both"/>
        <w:rPr>
          <w:rFonts w:ascii="Arial" w:cs="Arial" w:eastAsia="Arial" w:hAnsi="Arial"/>
          <w:highlight w:val="white"/>
        </w:rPr>
      </w:pPr>
      <w:r w:rsidDel="00000000" w:rsidR="00000000" w:rsidRPr="00000000">
        <w:rPr>
          <w:rFonts w:ascii="Arial" w:cs="Arial" w:eastAsia="Arial" w:hAnsi="Arial"/>
          <w:highlight w:val="white"/>
          <w:rtl w:val="0"/>
        </w:rPr>
        <w:t xml:space="preserve">2D optoelectronic devices will be fabricated by a combination of mechanical exfoliation, dry transfer, e-beam lithography and e-beam evaporation, following a procedure similar to the one described in the methodology of WP1 (see above). For WP2 the main devices to study will be 2D phototransistors and PN junctions based on low-symmetry 2D materials and heterostructures. The specific geometry of the devices will vary depending on the specific requirements of each measurement.</w:t>
      </w:r>
    </w:p>
    <w:p w:rsidR="00000000" w:rsidDel="00000000" w:rsidP="00000000" w:rsidRDefault="00000000" w:rsidRPr="00000000" w14:paraId="00000104">
      <w:pPr>
        <w:spacing w:after="100" w:line="240" w:lineRule="auto"/>
        <w:jc w:val="both"/>
        <w:rPr>
          <w:rFonts w:ascii="Arial" w:cs="Arial" w:eastAsia="Arial" w:hAnsi="Arial"/>
        </w:rPr>
      </w:pPr>
      <w:r w:rsidDel="00000000" w:rsidR="00000000" w:rsidRPr="00000000">
        <w:rPr>
          <w:rFonts w:ascii="Arial" w:cs="Arial" w:eastAsia="Arial" w:hAnsi="Arial"/>
          <w:highlight w:val="white"/>
          <w:rtl w:val="0"/>
        </w:rPr>
        <w:t xml:space="preserve">The characterization platforms developed in subpackage 2.3, fabricated in the state-of-the-art </w:t>
      </w:r>
      <w:hyperlink r:id="rId142">
        <w:r w:rsidDel="00000000" w:rsidR="00000000" w:rsidRPr="00000000">
          <w:rPr>
            <w:rFonts w:ascii="Arial" w:cs="Arial" w:eastAsia="Arial" w:hAnsi="Arial"/>
            <w:color w:val="1155cc"/>
            <w:highlight w:val="white"/>
            <w:u w:val="single"/>
            <w:rtl w:val="0"/>
          </w:rPr>
          <w:t xml:space="preserve">USAL-NanotechCleanroom</w:t>
        </w:r>
      </w:hyperlink>
      <w:r w:rsidDel="00000000" w:rsidR="00000000" w:rsidRPr="00000000">
        <w:rPr>
          <w:rFonts w:ascii="Arial" w:cs="Arial" w:eastAsia="Arial" w:hAnsi="Arial"/>
          <w:highlight w:val="white"/>
          <w:rtl w:val="0"/>
        </w:rPr>
        <w:t xml:space="preserve"> via photolithography, will be used as a first screening tool to characterize and optimize the behavior of the metal/TMD and TMD/TMD interfaces. In particular, we will exfoliate and transfer different materials onto the developed platform and we will perform KPFM and other advanced AFM imaging techniques on the resulting structures with the contacts grounded and biased. This will provide a direct measurement of the band profile across the interfaces, allowing us to determine the most suitable combinations of metals and 2D TMDs for the development of the devices envisioned in</w:t>
      </w:r>
      <w:r w:rsidDel="00000000" w:rsidR="00000000" w:rsidRPr="00000000">
        <w:rPr>
          <w:rFonts w:ascii="Arial" w:cs="Arial" w:eastAsia="Arial" w:hAnsi="Arial"/>
          <w:rtl w:val="0"/>
        </w:rPr>
        <w:t xml:space="preserve"> subpackages 2.1 and 2.2. Moreover, an in-situ nanoscale characterization of the working devices will provide fundamental information on their morphological and electrical properties. </w:t>
      </w:r>
    </w:p>
    <w:p w:rsidR="00000000" w:rsidDel="00000000" w:rsidP="00000000" w:rsidRDefault="00000000" w:rsidRPr="00000000" w14:paraId="00000105">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Photocurrent spectroscopy measurements will be performed both in ambient conditions and at cryogenic temperatures, using the measurement setup described in subpackage 2.1.1, and the symmetry of different excitonic transitions will be characterized by polarization- and angle-resolved measurements. By performing position-resolved measurements we will determine if the photogeneration takes place in the whole semiconductor channel or only in specific hot spots/regions. These measurements will be combined with a characterization of the power dependence of photoresponse to distinguish the different mechanisms for photogeneration (photogating, photoconductivity, charge separation at Schottky barriers, etc). In the case of WP 2.2, the photoresponse of the devices will be characterized at zero applied bias voltage. In this configuration, photoresponse will be caused exclusively by photovoltaic effects, and anomalous photovoltaic effects will be identified by their characteristic dependence on the illumination parameters.</w:t>
      </w:r>
    </w:p>
    <w:p w:rsidR="00000000" w:rsidDel="00000000" w:rsidP="00000000" w:rsidRDefault="00000000" w:rsidRPr="00000000" w14:paraId="00000106">
      <w:pPr>
        <w:spacing w:after="100" w:line="240" w:lineRule="auto"/>
        <w:jc w:val="both"/>
        <w:rPr>
          <w:rFonts w:ascii="Arial" w:cs="Arial" w:eastAsia="Arial" w:hAnsi="Arial"/>
          <w:color w:val="ff0000"/>
        </w:rPr>
      </w:pPr>
      <w:r w:rsidDel="00000000" w:rsidR="00000000" w:rsidRPr="00000000">
        <w:rPr>
          <w:rFonts w:ascii="Arial" w:cs="Arial" w:eastAsia="Arial" w:hAnsi="Arial"/>
          <w:rtl w:val="0"/>
        </w:rPr>
        <w:t xml:space="preserve">The experimental measurements from objectives 2.1 to 2.3 will be complemented with theoretical calculations. Linear and nonlinear optical properties, such as the optical conductivities and shift currents (bulk photovoltaic effect), can be obtained  by post-processing (Wannierizing) our results from the Quantum ESPRESSO electronic structure calculations with the Wannier90 package. Excitonic effects will be computed with GPAW code employing the Bethe-Salpeter equation. Enhanced electromagnetic fields created by nanostructured substrates will be calculated by finite element software, such as COMSOL. The obtained field distributions will be used as an input to calculate photocarrier distribution functions and, finally, photocurrents.</w:t>
      </w:r>
      <w:r w:rsidDel="00000000" w:rsidR="00000000" w:rsidRPr="00000000">
        <w:rPr>
          <w:rtl w:val="0"/>
        </w:rPr>
      </w:r>
    </w:p>
    <w:p w:rsidR="00000000" w:rsidDel="00000000" w:rsidP="00000000" w:rsidRDefault="00000000" w:rsidRPr="00000000" w14:paraId="00000107">
      <w:pPr>
        <w:spacing w:after="100" w:line="240" w:lineRule="auto"/>
        <w:jc w:val="both"/>
        <w:rPr>
          <w:rFonts w:ascii="Arial" w:cs="Arial" w:eastAsia="Arial" w:hAnsi="Arial"/>
          <w:highlight w:val="yellow"/>
        </w:rPr>
      </w:pPr>
      <w:r w:rsidDel="00000000" w:rsidR="00000000" w:rsidRPr="00000000">
        <w:rPr>
          <w:rFonts w:ascii="Arial" w:cs="Arial" w:eastAsia="Arial" w:hAnsi="Arial"/>
          <w:rtl w:val="0"/>
        </w:rPr>
        <w:t xml:space="preserve">Finally we will also theoretically explore many-body features in the optical response of TMDs using large-scale numerical simulations. First, from the polaron model Hamiltonian we will develop the Chevy ansatz. As a result, we will obtain an ensemble of Hamiltonians depending on three parameters: the interaction strength, and the hopping strength for the electrons and the exciton. The next step will consist in studying the transition from the non-interacting to the fully-interacting limit, considering the interaction strength as the only model parameter (the rest of them will be fixed to experimental values for particular TMDs). Here, we will focus on short-range spectral statistics. Then, we will seek representative observables to study the ETH, and we will proceed to exactly solve the Schrödinger equation to study non-equilibrium dynamics of excitons and trions. In this way, we will explore the applicability of standard equilibrium statistical ensembles to long-range time averages of the chosen observables, to obtain a complete description of thermalization. Finally, we will add disorder to the model. Here, we will focus on the effects of the disorder amplitude on the dynamics of a chaotic and thermalized disorder-free case. We expect a transition to a many-body localized phase. To characterize it, we will calculate the disorder averages of long-range spectral statistics, from which we will determine the Thouless energy, and also statistical measures on the diagonal fluctuations of physical observables, which we proposed as a measure of the applicability of the ETH [COR20b, COR21].</w:t>
      </w:r>
      <w:r w:rsidDel="00000000" w:rsidR="00000000" w:rsidRPr="00000000">
        <w:rPr>
          <w:rtl w:val="0"/>
        </w:rPr>
      </w:r>
    </w:p>
    <w:p w:rsidR="00000000" w:rsidDel="00000000" w:rsidP="00000000" w:rsidRDefault="00000000" w:rsidRPr="00000000" w14:paraId="00000108">
      <w:pPr>
        <w:spacing w:after="100" w:before="200" w:line="276" w:lineRule="auto"/>
        <w:ind w:left="0" w:firstLine="0"/>
        <w:rPr>
          <w:rFonts w:ascii="Arial" w:cs="Arial" w:eastAsia="Arial" w:hAnsi="Arial"/>
        </w:rPr>
      </w:pPr>
      <w:r w:rsidDel="00000000" w:rsidR="00000000" w:rsidRPr="00000000">
        <w:rPr>
          <w:rFonts w:ascii="Arial" w:cs="Arial" w:eastAsia="Arial" w:hAnsi="Arial"/>
          <w:b w:val="1"/>
          <w:sz w:val="20"/>
          <w:szCs w:val="20"/>
          <w:rtl w:val="0"/>
        </w:rPr>
        <w:t xml:space="preserve">4.3. Plan de trabajo y cronograma</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b w:val="1"/>
          <w:i w:val="1"/>
          <w:rtl w:val="0"/>
        </w:rPr>
        <w:t xml:space="preserve">Work plan and schedule</w:t>
      </w:r>
      <w:r w:rsidDel="00000000" w:rsidR="00000000" w:rsidRPr="00000000">
        <w:rPr>
          <w:rFonts w:ascii="Arial" w:cs="Arial" w:eastAsia="Arial" w:hAnsi="Arial"/>
          <w:b w:val="1"/>
          <w:rtl w:val="0"/>
        </w:rPr>
        <w:t xml:space="preserve">.</w:t>
      </w:r>
      <w:r w:rsidDel="00000000" w:rsidR="00000000" w:rsidRPr="00000000">
        <w:rPr>
          <w:rtl w:val="0"/>
        </w:rPr>
      </w:r>
    </w:p>
    <w:p w:rsidR="00000000" w:rsidDel="00000000" w:rsidP="00000000" w:rsidRDefault="00000000" w:rsidRPr="00000000" w14:paraId="00000109">
      <w:pPr>
        <w:widowControl w:val="0"/>
        <w:spacing w:after="100" w:line="240" w:lineRule="auto"/>
        <w:jc w:val="both"/>
        <w:rPr>
          <w:rFonts w:ascii="Arial" w:cs="Arial" w:eastAsia="Arial" w:hAnsi="Arial"/>
        </w:rPr>
      </w:pPr>
      <w:r w:rsidDel="00000000" w:rsidR="00000000" w:rsidRPr="00000000">
        <w:rPr>
          <w:rFonts w:ascii="Arial" w:cs="Arial" w:eastAsia="Arial" w:hAnsi="Arial"/>
          <w:rtl w:val="0"/>
        </w:rPr>
        <w:t xml:space="preserve">The objectives of the two WPs will span the three-year duration of the project according to the Gantt Chart shown in Figure 7. The PI in charge of each objective is indicated as follows: Principal Investigator X of subproject Y (PIX-SPY).</w:t>
      </w:r>
    </w:p>
    <w:p w:rsidR="00000000" w:rsidDel="00000000" w:rsidP="00000000" w:rsidRDefault="00000000" w:rsidRPr="00000000" w14:paraId="0000010A">
      <w:pPr>
        <w:widowControl w:val="1"/>
        <w:spacing w:after="100" w:line="240" w:lineRule="auto"/>
        <w:rPr>
          <w:rFonts w:ascii="Arial" w:cs="Arial" w:eastAsia="Arial" w:hAnsi="Arial"/>
          <w:b w:val="1"/>
          <w:sz w:val="20"/>
          <w:szCs w:val="20"/>
        </w:rPr>
      </w:pPr>
      <w:r w:rsidDel="00000000" w:rsidR="00000000" w:rsidRPr="00000000">
        <w:rPr/>
        <mc:AlternateContent>
          <mc:Choice Requires="wpg">
            <w:drawing>
              <wp:anchor allowOverlap="1" behindDoc="0" distB="114300" distT="114300" distL="114300" distR="114300" hidden="0" layoutInCell="1" locked="0" relativeHeight="0" simplePos="0">
                <wp:simplePos x="0" y="0"/>
                <wp:positionH relativeFrom="page">
                  <wp:posOffset>919480</wp:posOffset>
                </wp:positionH>
                <wp:positionV relativeFrom="page">
                  <wp:posOffset>1243965</wp:posOffset>
                </wp:positionV>
                <wp:extent cx="5759140" cy="3848314"/>
                <wp:effectExtent b="0" l="0" r="0" t="0"/>
                <wp:wrapSquare wrapText="bothSides" distB="114300" distT="114300" distL="114300" distR="114300"/>
                <wp:docPr id="310" name=""/>
                <a:graphic>
                  <a:graphicData uri="http://schemas.microsoft.com/office/word/2010/wordprocessingGroup">
                    <wpg:wgp>
                      <wpg:cNvGrpSpPr/>
                      <wpg:grpSpPr>
                        <a:xfrm>
                          <a:off x="152400" y="152400"/>
                          <a:ext cx="5759140" cy="3848314"/>
                          <a:chOff x="152400" y="152400"/>
                          <a:chExt cx="6155775" cy="4108750"/>
                        </a:xfrm>
                      </wpg:grpSpPr>
                      <wps:wsp>
                        <wps:cNvSpPr txBox="1"/>
                        <wps:cNvPr id="4" name="Shape 4"/>
                        <wps:spPr>
                          <a:xfrm>
                            <a:off x="1287013" y="3891850"/>
                            <a:ext cx="3886500" cy="36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t xml:space="preserve">Figure 7 - </w:t>
                              </w:r>
                              <w:r w:rsidDel="00000000" w:rsidR="00000000" w:rsidRPr="00000000">
                                <w:rPr>
                                  <w:rFonts w:ascii="Arial" w:cs="Arial" w:eastAsia="Arial" w:hAnsi="Arial"/>
                                  <w:b w:val="0"/>
                                  <w:i w:val="0"/>
                                  <w:smallCaps w:val="0"/>
                                  <w:strike w:val="0"/>
                                  <w:color w:val="000000"/>
                                  <w:sz w:val="24"/>
                                  <w:vertAlign w:val="baseline"/>
                                </w:rPr>
                                <w:t xml:space="preserve">Gantt Chart</w:t>
                              </w:r>
                            </w:p>
                          </w:txbxContent>
                        </wps:txbx>
                        <wps:bodyPr anchorCtr="0" anchor="t" bIns="91425" lIns="91425" spcFirstLastPara="1" rIns="91425" wrap="square" tIns="91425">
                          <a:spAutoFit/>
                        </wps:bodyPr>
                      </wps:wsp>
                      <pic:pic>
                        <pic:nvPicPr>
                          <pic:cNvPr id="5" name="Shape 5"/>
                          <pic:cNvPicPr preferRelativeResize="0"/>
                        </pic:nvPicPr>
                        <pic:blipFill>
                          <a:blip r:embed="rId143">
                            <a:alphaModFix/>
                          </a:blip>
                          <a:stretch>
                            <a:fillRect/>
                          </a:stretch>
                        </pic:blipFill>
                        <pic:spPr>
                          <a:xfrm>
                            <a:off x="152400" y="152400"/>
                            <a:ext cx="6155750" cy="3803200"/>
                          </a:xfrm>
                          <a:prstGeom prst="rect">
                            <a:avLst/>
                          </a:prstGeom>
                          <a:noFill/>
                          <a:ln>
                            <a:noFill/>
                          </a:ln>
                        </pic:spPr>
                      </pic:pic>
                    </wpg:wgp>
                  </a:graphicData>
                </a:graphic>
              </wp:anchor>
            </w:drawing>
          </mc:Choice>
          <mc:Fallback>
            <w:drawing>
              <wp:anchor allowOverlap="1" behindDoc="0" distB="114300" distT="114300" distL="114300" distR="114300" hidden="0" layoutInCell="1" locked="0" relativeHeight="0" simplePos="0">
                <wp:simplePos x="0" y="0"/>
                <wp:positionH relativeFrom="page">
                  <wp:posOffset>919480</wp:posOffset>
                </wp:positionH>
                <wp:positionV relativeFrom="page">
                  <wp:posOffset>1243965</wp:posOffset>
                </wp:positionV>
                <wp:extent cx="5759140" cy="3848314"/>
                <wp:effectExtent b="0" l="0" r="0" t="0"/>
                <wp:wrapSquare wrapText="bothSides" distB="114300" distT="114300" distL="114300" distR="114300"/>
                <wp:docPr id="310" name="image4.png"/>
                <a:graphic>
                  <a:graphicData uri="http://schemas.openxmlformats.org/drawingml/2006/picture">
                    <pic:pic>
                      <pic:nvPicPr>
                        <pic:cNvPr id="0" name="image4.png"/>
                        <pic:cNvPicPr preferRelativeResize="0"/>
                      </pic:nvPicPr>
                      <pic:blipFill>
                        <a:blip r:embed="rId144"/>
                        <a:srcRect/>
                        <a:stretch>
                          <a:fillRect/>
                        </a:stretch>
                      </pic:blipFill>
                      <pic:spPr>
                        <a:xfrm>
                          <a:off x="0" y="0"/>
                          <a:ext cx="5759140" cy="3848314"/>
                        </a:xfrm>
                        <a:prstGeom prst="rect"/>
                        <a:ln/>
                      </pic:spPr>
                    </pic:pic>
                  </a:graphicData>
                </a:graphic>
              </wp:anchor>
            </w:drawing>
          </mc:Fallback>
        </mc:AlternateContent>
      </w:r>
      <w:r w:rsidDel="00000000" w:rsidR="00000000" w:rsidRPr="00000000">
        <w:rPr>
          <w:rFonts w:ascii="Arial" w:cs="Arial" w:eastAsia="Arial" w:hAnsi="Arial"/>
          <w:b w:val="1"/>
          <w:sz w:val="20"/>
          <w:szCs w:val="20"/>
          <w:rtl w:val="0"/>
        </w:rPr>
        <w:t xml:space="preserve">4.4. Identificación de puntos críticos y plan de contingencia. </w:t>
      </w:r>
      <w:r w:rsidDel="00000000" w:rsidR="00000000" w:rsidRPr="00000000">
        <w:rPr>
          <w:rFonts w:ascii="Arial" w:cs="Arial" w:eastAsia="Arial" w:hAnsi="Arial"/>
          <w:b w:val="1"/>
          <w:i w:val="1"/>
          <w:sz w:val="20"/>
          <w:szCs w:val="20"/>
          <w:rtl w:val="0"/>
        </w:rPr>
        <w:t xml:space="preserve">Identification of critical points and contingency plan</w:t>
      </w:r>
      <w:r w:rsidDel="00000000" w:rsidR="00000000" w:rsidRPr="00000000">
        <w:rPr>
          <w:rFonts w:ascii="Arial" w:cs="Arial" w:eastAsia="Arial" w:hAnsi="Arial"/>
          <w:b w:val="1"/>
          <w:sz w:val="20"/>
          <w:szCs w:val="20"/>
          <w:rtl w:val="0"/>
        </w:rPr>
        <w:t xml:space="preserve">.</w:t>
      </w:r>
    </w:p>
    <w:p w:rsidR="00000000" w:rsidDel="00000000" w:rsidP="00000000" w:rsidRDefault="00000000" w:rsidRPr="00000000" w14:paraId="0000010B">
      <w:pPr>
        <w:spacing w:after="100" w:before="0" w:line="240" w:lineRule="auto"/>
        <w:ind w:left="0"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Feasibility and risks of WP1</w:t>
      </w:r>
    </w:p>
    <w:p w:rsidR="00000000" w:rsidDel="00000000" w:rsidP="00000000" w:rsidRDefault="00000000" w:rsidRPr="00000000" w14:paraId="0000010C">
      <w:pPr>
        <w:spacing w:after="100" w:before="0" w:line="240" w:lineRule="auto"/>
        <w:ind w:left="0" w:firstLine="0"/>
        <w:jc w:val="both"/>
        <w:rPr>
          <w:rFonts w:ascii="Arial" w:cs="Arial" w:eastAsia="Arial" w:hAnsi="Arial"/>
        </w:rPr>
      </w:pPr>
      <w:r w:rsidDel="00000000" w:rsidR="00000000" w:rsidRPr="00000000">
        <w:rPr>
          <w:rFonts w:ascii="Arial" w:cs="Arial" w:eastAsia="Arial" w:hAnsi="Arial"/>
          <w:rtl w:val="0"/>
        </w:rPr>
        <w:t xml:space="preserve">The team of SP2 has a long track record in the generation of high mobility devices based on graphene-like heterostructures using our new cryo-etching method [CLE19]. From the theoretical side, the team members of SP1 are experts in continuous and tight-binding models to address electronic properties of advanced materials, such as topological insulators and semimetals, as well as nanostructures based on 2D materials.</w:t>
      </w:r>
    </w:p>
    <w:p w:rsidR="00000000" w:rsidDel="00000000" w:rsidP="00000000" w:rsidRDefault="00000000" w:rsidRPr="00000000" w14:paraId="0000010D">
      <w:pPr>
        <w:spacing w:after="100" w:before="0" w:line="240" w:lineRule="auto"/>
        <w:ind w:left="0" w:firstLine="0"/>
        <w:jc w:val="both"/>
        <w:rPr>
          <w:rFonts w:ascii="Arial" w:cs="Arial" w:eastAsia="Arial" w:hAnsi="Arial"/>
        </w:rPr>
      </w:pPr>
      <w:r w:rsidDel="00000000" w:rsidR="00000000" w:rsidRPr="00000000">
        <w:rPr>
          <w:rFonts w:ascii="Arial" w:cs="Arial" w:eastAsia="Arial" w:hAnsi="Arial"/>
          <w:u w:val="single"/>
          <w:rtl w:val="0"/>
        </w:rPr>
        <w:t xml:space="preserve">1.1 Transport in twisted 2D materials:</w:t>
      </w:r>
      <w:r w:rsidDel="00000000" w:rsidR="00000000" w:rsidRPr="00000000">
        <w:rPr>
          <w:rFonts w:ascii="Arial" w:cs="Arial" w:eastAsia="Arial" w:hAnsi="Arial"/>
          <w:rtl w:val="0"/>
        </w:rPr>
        <w:t xml:space="preserve"> Members of SP2 are hands-on in the fabrication and characterization of </w:t>
      </w:r>
      <w:r w:rsidDel="00000000" w:rsidR="00000000" w:rsidRPr="00000000">
        <w:rPr>
          <w:rFonts w:ascii="Arial" w:cs="Arial" w:eastAsia="Arial" w:hAnsi="Arial"/>
          <w:highlight w:val="white"/>
          <w:rtl w:val="0"/>
        </w:rPr>
        <w:t xml:space="preserve">vdW2Ds heterostructures as shown for example in [LI-19, VAQ21a, VAQ21b, SAL22] as well as the generation of ultra-clean large aspect-ratio samples [CLE19, VAQ23] therefore we are confident that we will be able to overcome all experimental problems we might encounter in this item. </w:t>
      </w:r>
      <w:r w:rsidDel="00000000" w:rsidR="00000000" w:rsidRPr="00000000">
        <w:rPr>
          <w:rFonts w:ascii="Arial" w:cs="Arial" w:eastAsia="Arial" w:hAnsi="Arial"/>
          <w:rtl w:val="0"/>
        </w:rPr>
        <w:t xml:space="preserve">As explained above, the tight-binding framework will be considered to model transport properties. Toolkits such as Kwant fall within the expertise of team members of SP1 and we are confident that we will be able to deal with technical problems we could eventually find.</w:t>
      </w:r>
    </w:p>
    <w:p w:rsidR="00000000" w:rsidDel="00000000" w:rsidP="00000000" w:rsidRDefault="00000000" w:rsidRPr="00000000" w14:paraId="0000010E">
      <w:pPr>
        <w:spacing w:after="100" w:before="0" w:line="240" w:lineRule="auto"/>
        <w:ind w:left="0" w:firstLine="0"/>
        <w:jc w:val="both"/>
        <w:rPr>
          <w:rFonts w:ascii="Arial" w:cs="Arial" w:eastAsia="Arial" w:hAnsi="Arial"/>
        </w:rPr>
      </w:pPr>
      <w:r w:rsidDel="00000000" w:rsidR="00000000" w:rsidRPr="00000000">
        <w:rPr>
          <w:rFonts w:ascii="Arial" w:cs="Arial" w:eastAsia="Arial" w:hAnsi="Arial"/>
          <w:u w:val="single"/>
          <w:rtl w:val="0"/>
        </w:rPr>
        <w:t xml:space="preserve">1.2 Nanomaterials with strong spin-orbit interaction:</w:t>
      </w:r>
      <w:r w:rsidDel="00000000" w:rsidR="00000000" w:rsidRPr="00000000">
        <w:rPr>
          <w:rFonts w:ascii="Arial" w:cs="Arial" w:eastAsia="Arial" w:hAnsi="Arial"/>
          <w:rtl w:val="0"/>
        </w:rPr>
        <w:t xml:space="preserve"> Model Hamiltonians we plan to use are well tested in the literature and calculations planned to be carried out using these types of approaches fall into their field of expertise and pose no particular risks. In addition, we expect that comparison with experimental results will demand only fine tuning of the model parameters. Regarding nanowire networks, experiments can be conducted only if samples are supplied by our coworkers but they have assured to keep the supply. Actually, the first samples have already been contacted to external leads by the team of SP2 and preliminary results are promising.</w:t>
      </w:r>
      <w:r w:rsidDel="00000000" w:rsidR="00000000" w:rsidRPr="00000000">
        <w:rPr>
          <w:rFonts w:ascii="Arial" w:cs="Arial" w:eastAsia="Arial" w:hAnsi="Arial"/>
          <w:rtl w:val="0"/>
        </w:rPr>
        <w:t xml:space="preserve"> PI2 of SP2 has a proven track-record working experimentally with strong spin-orbit interaction materials such as topological insulators </w:t>
      </w:r>
      <w:r w:rsidDel="00000000" w:rsidR="00000000" w:rsidRPr="00000000">
        <w:rPr>
          <w:rFonts w:ascii="Arial" w:cs="Arial" w:eastAsia="Arial" w:hAnsi="Arial"/>
          <w:rtl w:val="0"/>
        </w:rPr>
        <w:t xml:space="preserve">[RIC17] or InAs [AMA14, TII17]</w:t>
      </w:r>
      <w:r w:rsidDel="00000000" w:rsidR="00000000" w:rsidRPr="00000000">
        <w:rPr>
          <w:rFonts w:ascii="Arial" w:cs="Arial" w:eastAsia="Arial" w:hAnsi="Arial"/>
          <w:rtl w:val="0"/>
        </w:rPr>
        <w:t xml:space="preserve">. Vito Clericò, USAL’s clean room chief technician and member of the research team, has himself invaluable experience working with a number of materials which will turn out to be crucial for the fabrication of the metallic contacts onto the different nanowires-based networks that we will be provided with. We envisage a thorough work dealing with the cleanliness at the metallic interfaces with non-matching work functions that will determine the transparency of the different contacts. We are nonetheless confident that with a constant supply of samples we will be able to get working recipes for the metallic deposition and passivation of the samples.</w:t>
      </w:r>
      <w:r w:rsidDel="00000000" w:rsidR="00000000" w:rsidRPr="00000000">
        <w:rPr>
          <w:rtl w:val="0"/>
        </w:rPr>
      </w:r>
    </w:p>
    <w:p w:rsidR="00000000" w:rsidDel="00000000" w:rsidP="00000000" w:rsidRDefault="00000000" w:rsidRPr="00000000" w14:paraId="0000010F">
      <w:pPr>
        <w:spacing w:after="100" w:before="0" w:line="240" w:lineRule="auto"/>
        <w:ind w:left="0" w:firstLine="0"/>
        <w:jc w:val="both"/>
        <w:rPr>
          <w:rFonts w:ascii="Arial" w:cs="Arial" w:eastAsia="Arial" w:hAnsi="Arial"/>
        </w:rPr>
      </w:pPr>
      <w:r w:rsidDel="00000000" w:rsidR="00000000" w:rsidRPr="00000000">
        <w:rPr>
          <w:rFonts w:ascii="Arial" w:cs="Arial" w:eastAsia="Arial" w:hAnsi="Arial"/>
          <w:u w:val="single"/>
          <w:rtl w:val="0"/>
        </w:rPr>
        <w:t xml:space="preserve">1.3. </w:t>
      </w:r>
      <w:r w:rsidDel="00000000" w:rsidR="00000000" w:rsidRPr="00000000">
        <w:rPr>
          <w:rFonts w:ascii="Arial" w:cs="Arial" w:eastAsia="Arial" w:hAnsi="Arial"/>
          <w:u w:val="single"/>
          <w:rtl w:val="0"/>
        </w:rPr>
        <w:t xml:space="preserve">Electron viscous flow in restricted geometries of 2D materials;</w:t>
      </w:r>
      <w:r w:rsidDel="00000000" w:rsidR="00000000" w:rsidRPr="00000000">
        <w:rPr>
          <w:rFonts w:ascii="Arial" w:cs="Arial" w:eastAsia="Arial" w:hAnsi="Arial"/>
          <w:rtl w:val="0"/>
        </w:rPr>
        <w:t xml:space="preserve"> Members of SP2 are hands-on in the fabrication and characterization of ultra-clean graphene heterostructures. Fabrication of crenelated channels is not quite different from the QPCs we have fabricated in the last years so we do not expect problems in this task. Likewise, Tesla valve does not look complicated from the technical point of view. Nanofabrication processes involved are very similar to the ones used in our standard Hall-bars and QPCs. We envisage main difficulties could be to find the correct design and also to achieve smooth enough edges in a larger scale so we can reach the hydrodynamic range. One option to overcome those difficulties will be to use bilayer graphene samples where we can use gating to define the channel with almost perfect  boundaries.  Regarding modeling 1.3, the analysis of the electron viscous flow from a theoretical point of view is relatively new to us and may pose some risk. However, our preliminary work is in progress [see Figure 4(c)] and our numerical codes are able to reproduce previously published results from other groups. Hence, we are again confident that we will not find unexpected obstacles.</w:t>
      </w:r>
    </w:p>
    <w:p w:rsidR="00000000" w:rsidDel="00000000" w:rsidP="00000000" w:rsidRDefault="00000000" w:rsidRPr="00000000" w14:paraId="00000110">
      <w:pPr>
        <w:spacing w:after="100" w:before="0" w:line="240" w:lineRule="auto"/>
        <w:ind w:left="0" w:firstLine="0"/>
        <w:jc w:val="both"/>
        <w:rPr>
          <w:rFonts w:ascii="Arial" w:cs="Arial" w:eastAsia="Arial" w:hAnsi="Arial"/>
        </w:rPr>
      </w:pPr>
      <w:r w:rsidDel="00000000" w:rsidR="00000000" w:rsidRPr="00000000">
        <w:rPr>
          <w:rFonts w:ascii="Arial" w:cs="Arial" w:eastAsia="Arial" w:hAnsi="Arial"/>
          <w:u w:val="single"/>
          <w:rtl w:val="0"/>
        </w:rPr>
        <w:t xml:space="preserve">1.4 Electronic and thermoelectric quantum transport in penta-materials:</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From the theoretical side, PI2 of SP1 has a strong background in the modeling of the electronic properties of penta-materials, as well as in quantum transport and TE calculation in low-dimensional systems. If the outcome of the computed thermoelectric properties of ideal devices is not as good as envisaged, we will try to improve the TE performance by the inclusion of defects or patterns in the device. </w:t>
      </w:r>
      <w:r w:rsidDel="00000000" w:rsidR="00000000" w:rsidRPr="00000000">
        <w:rPr>
          <w:rFonts w:ascii="Arial" w:cs="Arial" w:eastAsia="Arial" w:hAnsi="Arial"/>
          <w:rtl w:val="0"/>
        </w:rPr>
        <w:t xml:space="preserve">Following our obtained theoretical output, experimentally we will commence the low-temperature electronic characterization from the already synthesized penta-materials where finite-size, edge effects and stackings in bilayer will be explored. We plan a quick pre-characterization of the available penta-materials and we will finally primarily focus on the ones that will turn out to be the easiest to manipulate in the clean room. The PhD requested for SP2 will be primarily focussed working with these materials and we expect a good experimental turnover from their side. </w:t>
      </w:r>
      <w:r w:rsidDel="00000000" w:rsidR="00000000" w:rsidRPr="00000000">
        <w:rPr>
          <w:rtl w:val="0"/>
        </w:rPr>
      </w:r>
    </w:p>
    <w:p w:rsidR="00000000" w:rsidDel="00000000" w:rsidP="00000000" w:rsidRDefault="00000000" w:rsidRPr="00000000" w14:paraId="00000111">
      <w:pPr>
        <w:widowControl w:val="0"/>
        <w:spacing w:after="100" w:before="0" w:line="240" w:lineRule="auto"/>
        <w:ind w:left="0"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Feasibility and risks of WP2</w:t>
      </w:r>
      <w:r w:rsidDel="00000000" w:rsidR="00000000" w:rsidRPr="00000000">
        <w:rPr>
          <w:rtl w:val="0"/>
        </w:rPr>
      </w:r>
    </w:p>
    <w:p w:rsidR="00000000" w:rsidDel="00000000" w:rsidP="00000000" w:rsidRDefault="00000000" w:rsidRPr="00000000" w14:paraId="00000112">
      <w:pPr>
        <w:widowControl w:val="0"/>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The PI of SP3 has broad experience on fabrication and optoelectronic characterization of opto-electronic devices. In particular, he has pioneered the use of low-temperature photocurrent spectroscopy for characterization of 2D materials. He also has broad experience in the study of nonlinear optoelectronic phenomena. </w:t>
      </w:r>
      <w:r w:rsidDel="00000000" w:rsidR="00000000" w:rsidRPr="00000000">
        <w:rPr>
          <w:rFonts w:ascii="Arial" w:cs="Arial" w:eastAsia="Arial" w:hAnsi="Arial"/>
          <w:rtl w:val="0"/>
        </w:rPr>
        <w:t xml:space="preserve">From the theoretical side, the PIs of WP1 have also investigated the optical properties of low-dimensional materials, ranging from the optical absorption and optical conductivities of few-layer graphene and other 2D materials to the calculations of shift currents and other non-linear effects relevant in low-symmetry materials, so in principle we do not foresee major difficulties from the technical viewpoint.   </w:t>
      </w:r>
      <w:r w:rsidDel="00000000" w:rsidR="00000000" w:rsidRPr="00000000">
        <w:rPr>
          <w:rtl w:val="0"/>
        </w:rPr>
      </w:r>
    </w:p>
    <w:p w:rsidR="00000000" w:rsidDel="00000000" w:rsidP="00000000" w:rsidRDefault="00000000" w:rsidRPr="00000000" w14:paraId="00000113">
      <w:pPr>
        <w:widowControl w:val="0"/>
        <w:spacing w:after="100" w:before="0" w:line="240" w:lineRule="auto"/>
        <w:jc w:val="both"/>
        <w:rPr>
          <w:rFonts w:ascii="Arial" w:cs="Arial" w:eastAsia="Arial" w:hAnsi="Arial"/>
        </w:rPr>
      </w:pPr>
      <w:r w:rsidDel="00000000" w:rsidR="00000000" w:rsidRPr="00000000">
        <w:rPr>
          <w:rFonts w:ascii="Arial" w:cs="Arial" w:eastAsia="Arial" w:hAnsi="Arial"/>
          <w:u w:val="single"/>
          <w:rtl w:val="0"/>
        </w:rPr>
        <w:t xml:space="preserve">2.1. Optoelectronic characterization of excitons in low-symmetry 2D materials and symmetry- engineered 2D TMDs</w:t>
      </w:r>
      <w:r w:rsidDel="00000000" w:rsidR="00000000" w:rsidRPr="00000000">
        <w:rPr>
          <w:rFonts w:ascii="Arial" w:cs="Arial" w:eastAsia="Arial" w:hAnsi="Arial"/>
          <w:rtl w:val="0"/>
        </w:rPr>
        <w:t xml:space="preserve">: This objectvie implies very low risk, as the team already counts with the needed expertise for building the proposed measurement setup and performing the proposed measurements. In fact, in recent years we have already put together a temporary setup for photocurrent spectroscopy. While said setup was aimed for a more general-purpose use (and assembled by temporarily borrowing equipment from other groups), our acquired expertise in building and using this setup will largely facilitate the successful outcome of the objective. The main risk that we foresee here is a delay due to external factors (such as stock breakings due to the COVID-19 pandemic). Given that situation, other research groups at ICMM can provide access to adequate measurement systems to perform the initial tasks of objectives 2.2 and 2.3.</w:t>
      </w:r>
    </w:p>
    <w:p w:rsidR="00000000" w:rsidDel="00000000" w:rsidP="00000000" w:rsidRDefault="00000000" w:rsidRPr="00000000" w14:paraId="00000114">
      <w:pPr>
        <w:spacing w:after="100" w:before="0" w:line="240" w:lineRule="auto"/>
        <w:jc w:val="both"/>
        <w:rPr>
          <w:rFonts w:ascii="Arial" w:cs="Arial" w:eastAsia="Arial" w:hAnsi="Arial"/>
        </w:rPr>
      </w:pPr>
      <w:r w:rsidDel="00000000" w:rsidR="00000000" w:rsidRPr="00000000">
        <w:rPr>
          <w:rFonts w:ascii="Arial" w:cs="Arial" w:eastAsia="Arial" w:hAnsi="Arial"/>
          <w:u w:val="single"/>
          <w:rtl w:val="0"/>
        </w:rPr>
        <w:t xml:space="preserve">2.2. Valley selectivity and anomalous photovoltaic effects in 2D TMDs:</w:t>
      </w:r>
      <w:r w:rsidDel="00000000" w:rsidR="00000000" w:rsidRPr="00000000">
        <w:rPr>
          <w:rFonts w:ascii="Arial" w:cs="Arial" w:eastAsia="Arial" w:hAnsi="Arial"/>
          <w:rtl w:val="0"/>
        </w:rPr>
        <w:t xml:space="preserve"> Here, certain important difficulties could arise when fabricating devices, as the proposed research will require fabricating devices with highly homogeneous 2D materials. One of the main challenges here will be to fabricate electrodes with low contact resistance. This is especially important for APE characterization, since the measured photoresponse is expected to be very sensitive to the presence of built-in electric fields at the metal-semiconductor interfaces. To overcome this issue, it will be necessary to test and optimize different electrode materials and geometries for each one of the studied 2D materials and heterostructures. This necessary step will largely benefit from the advances made in objective 2.3, as well as from the broad experience in device fabrication from the team members of SP2 and SP3. As a general strategy, we will aim to select electrode materials whose work functions match as best as possible the ionization energy of the studied 2D crystal to diminish the effect of Schottky barriers. An additional challenge is the presence of roughness and the formation of bubbles in the 2D channel. Thus, we expect it will be necessary to encapsulate the 2D crystals at study between layers of atomically flat dielectric materials, such as hBN, and recur to annealing steps during fabrication to minimize the influence of uncontrolled local deformation in the crystal lattice.</w:t>
      </w:r>
    </w:p>
    <w:p w:rsidR="00000000" w:rsidDel="00000000" w:rsidP="00000000" w:rsidRDefault="00000000" w:rsidRPr="00000000" w14:paraId="00000115">
      <w:pPr>
        <w:spacing w:after="100" w:before="0" w:line="240" w:lineRule="auto"/>
        <w:jc w:val="both"/>
        <w:rPr>
          <w:rFonts w:ascii="Arial" w:cs="Arial" w:eastAsia="Arial" w:hAnsi="Arial"/>
        </w:rPr>
      </w:pPr>
      <w:r w:rsidDel="00000000" w:rsidR="00000000" w:rsidRPr="00000000">
        <w:rPr>
          <w:rFonts w:ascii="Arial" w:cs="Arial" w:eastAsia="Arial" w:hAnsi="Arial"/>
          <w:u w:val="single"/>
          <w:rtl w:val="0"/>
        </w:rPr>
        <w:t xml:space="preserve">2.3. Optimization and nanoscale characterization of photodetectors based in 2D materials:</w:t>
      </w:r>
      <w:r w:rsidDel="00000000" w:rsidR="00000000" w:rsidRPr="00000000">
        <w:rPr>
          <w:rFonts w:ascii="Arial" w:cs="Arial" w:eastAsia="Arial" w:hAnsi="Arial"/>
          <w:rtl w:val="0"/>
        </w:rPr>
        <w:t xml:space="preserve">  The team has a large experience in both optoelectronic and nanoscale characterization of 2D materials based devices. Moreover, it covers from theoretical and computational modeling to nanofabrication and characterization of different systems with potential for technological applications. Nevertheless, there are several risks that should be taken into account, such as difficulty in transferring the exfoliated flakes onto the platform, that might lead to unfinished samples or significant defect formation upon transfer. Though unlikely, that event could be tackled by exploring other materials as electrodes, such as organic salts, or by inverting the structures, strategies in which the team members have a remarkable expertise. Similarly, high interfacial resistances, that would prevent the charge extraction, could be solved by the use of interfacial layers, doping strategies or electrodes functionalization by self-assembled monolayers.</w:t>
      </w:r>
    </w:p>
    <w:p w:rsidR="00000000" w:rsidDel="00000000" w:rsidP="00000000" w:rsidRDefault="00000000" w:rsidRPr="00000000" w14:paraId="00000116">
      <w:pPr>
        <w:spacing w:after="100" w:before="0" w:line="240" w:lineRule="auto"/>
        <w:jc w:val="both"/>
        <w:rPr>
          <w:rFonts w:ascii="Arial" w:cs="Arial" w:eastAsia="Arial" w:hAnsi="Arial"/>
          <w:highlight w:val="white"/>
        </w:rPr>
      </w:pPr>
      <w:r w:rsidDel="00000000" w:rsidR="00000000" w:rsidRPr="00000000">
        <w:rPr>
          <w:rFonts w:ascii="Arial" w:cs="Arial" w:eastAsia="Arial" w:hAnsi="Arial"/>
          <w:u w:val="single"/>
          <w:rtl w:val="0"/>
        </w:rPr>
        <w:t xml:space="preserve">2.4. Many-body features in TMDs</w:t>
      </w:r>
      <w:r w:rsidDel="00000000" w:rsidR="00000000" w:rsidRPr="00000000">
        <w:rPr>
          <w:rFonts w:ascii="Arial" w:cs="Arial" w:eastAsia="Arial" w:hAnsi="Arial"/>
          <w:rtl w:val="0"/>
        </w:rPr>
        <w:t xml:space="preserve">: </w:t>
      </w:r>
      <w:r w:rsidDel="00000000" w:rsidR="00000000" w:rsidRPr="00000000">
        <w:rPr>
          <w:rFonts w:ascii="Arial" w:cs="Arial" w:eastAsia="Arial" w:hAnsi="Arial"/>
          <w:highlight w:val="white"/>
          <w:rtl w:val="0"/>
        </w:rPr>
        <w:t xml:space="preserve">The models we plan to use to describe the exciton-trion dynamics are standard in the literature as is the Chevy ansatz for solving them. However, the application of the concepts related to ETH and ergodicity to these systems is very novel. The relationship between ETH, ergodicity and thermalization is being established in different types of many-body models and some important questions remain open. We are still not certain that the regimes for the strength of the exciton-trion in the different TMDs are enough to induce the ergodic regime in experiments. If this is not the case, however, this negative result will have important implications in the dynamics. Less universal features will require a case by case study and complicate the theoretical analysis. The role of disorder will then be much more difficult to grasp. With our expertise in other many-body problems we are confident to be able to cope with these difficulties although it will slow down our progress in understanding  the problem. </w:t>
      </w:r>
    </w:p>
    <w:p w:rsidR="00000000" w:rsidDel="00000000" w:rsidP="00000000" w:rsidRDefault="00000000" w:rsidRPr="00000000" w14:paraId="00000117">
      <w:pPr>
        <w:spacing w:after="100" w:before="200" w:line="276" w:lineRule="auto"/>
        <w:ind w:left="0" w:firstLine="0"/>
        <w:jc w:val="both"/>
        <w:rPr>
          <w:rFonts w:ascii="Arial" w:cs="Arial" w:eastAsia="Arial" w:hAnsi="Arial"/>
          <w:b w:val="1"/>
          <w:i w:val="1"/>
          <w:sz w:val="20"/>
          <w:szCs w:val="20"/>
        </w:rPr>
      </w:pPr>
      <w:r w:rsidDel="00000000" w:rsidR="00000000" w:rsidRPr="00000000">
        <w:rPr>
          <w:rFonts w:ascii="Arial" w:cs="Arial" w:eastAsia="Arial" w:hAnsi="Arial"/>
          <w:b w:val="1"/>
          <w:sz w:val="20"/>
          <w:szCs w:val="20"/>
          <w:rtl w:val="0"/>
        </w:rPr>
        <w:t xml:space="preserve">4.5. Resultados previos del equipo en la temática de la propuesta.</w:t>
      </w:r>
      <w:r w:rsidDel="00000000" w:rsidR="00000000" w:rsidRPr="00000000">
        <w:rPr>
          <w:rFonts w:ascii="Arial" w:cs="Arial" w:eastAsia="Arial" w:hAnsi="Arial"/>
          <w:b w:val="1"/>
          <w:sz w:val="20"/>
          <w:szCs w:val="20"/>
          <w:rtl w:val="0"/>
        </w:rPr>
        <w:t xml:space="preserve"> </w:t>
      </w:r>
      <w:r w:rsidDel="00000000" w:rsidR="00000000" w:rsidRPr="00000000">
        <w:rPr>
          <w:rFonts w:ascii="Arial" w:cs="Arial" w:eastAsia="Arial" w:hAnsi="Arial"/>
          <w:b w:val="1"/>
          <w:i w:val="1"/>
          <w:sz w:val="20"/>
          <w:szCs w:val="20"/>
          <w:rtl w:val="0"/>
        </w:rPr>
        <w:t xml:space="preserve">Previous results of the team in the theme of the proposal.</w:t>
      </w:r>
    </w:p>
    <w:p w:rsidR="00000000" w:rsidDel="00000000" w:rsidP="00000000" w:rsidRDefault="00000000" w:rsidRPr="00000000" w14:paraId="00000118">
      <w:pPr>
        <w:spacing w:after="100" w:line="240" w:lineRule="auto"/>
        <w:ind w:left="0" w:firstLine="0"/>
        <w:jc w:val="both"/>
        <w:rPr>
          <w:rFonts w:ascii="Arial" w:cs="Arial" w:eastAsia="Arial" w:hAnsi="Arial"/>
          <w:sz w:val="20"/>
          <w:szCs w:val="20"/>
        </w:rPr>
      </w:pPr>
      <w:r w:rsidDel="00000000" w:rsidR="00000000" w:rsidRPr="00000000">
        <w:rPr>
          <w:rFonts w:ascii="Arial" w:cs="Arial" w:eastAsia="Arial" w:hAnsi="Arial"/>
          <w:rtl w:val="0"/>
        </w:rPr>
        <w:t xml:space="preserve">The consortium has proved its ability to work as a single team thanks to the coordinated projects MAT2013-46308-C2-R, </w:t>
      </w:r>
      <w:r w:rsidDel="00000000" w:rsidR="00000000" w:rsidRPr="00000000">
        <w:rPr>
          <w:rFonts w:ascii="Arial" w:cs="Arial" w:eastAsia="Arial" w:hAnsi="Arial"/>
          <w:rtl w:val="0"/>
        </w:rPr>
        <w:t xml:space="preserve">MAT2016-75955-C2-R</w:t>
      </w:r>
      <w:r w:rsidDel="00000000" w:rsidR="00000000" w:rsidRPr="00000000">
        <w:rPr>
          <w:rFonts w:ascii="Arial" w:cs="Arial" w:eastAsia="Arial" w:hAnsi="Arial"/>
          <w:rtl w:val="0"/>
        </w:rPr>
        <w:t xml:space="preserve"> and PID2019-106820RB-C2. During the last years, we have made remarkable advances in nanostructure fabrication techniques, such as cryo-etching, resources have been obtained to carry out measurements at very low temperatures and high magnetic fields, and models and simulation techniques have been improved to bring them closer to the experimental results. The most important results have been published in high-impact journals (Nature Communications, Nano Letters, Nanoscale, Carbon, Acta Materialia, Journal of Materials Chemistry) and received a high number of citations. A more exhaustive presentation of the publications can be found in the CVs of the team members. These advances have allowed us to collaborate side by side with laboratories of the greatest relevance on the international scene. Finally, we must highlight the large number of doctoral students who have been trained under our supervision, with a total of 12 PhD Theses already defended in the last 10 years (see section 7.2). The number of publications of each PhD student has been about 7 articles during the completion of the Thesis, well above the national average in the area.</w:t>
      </w:r>
      <w:r w:rsidDel="00000000" w:rsidR="00000000" w:rsidRPr="00000000">
        <w:rPr>
          <w:rtl w:val="0"/>
        </w:rPr>
      </w:r>
    </w:p>
    <w:p w:rsidR="00000000" w:rsidDel="00000000" w:rsidP="00000000" w:rsidRDefault="00000000" w:rsidRPr="00000000" w14:paraId="00000119">
      <w:pPr>
        <w:spacing w:after="100" w:before="200" w:line="240" w:lineRule="auto"/>
        <w:ind w:left="0" w:firstLine="0"/>
        <w:jc w:val="both"/>
        <w:rPr>
          <w:rFonts w:ascii="Arial" w:cs="Arial" w:eastAsia="Arial" w:hAnsi="Arial"/>
          <w:b w:val="1"/>
          <w:i w:val="1"/>
          <w:sz w:val="20"/>
          <w:szCs w:val="20"/>
        </w:rPr>
      </w:pPr>
      <w:r w:rsidDel="00000000" w:rsidR="00000000" w:rsidRPr="00000000">
        <w:rPr>
          <w:rFonts w:ascii="Arial" w:cs="Arial" w:eastAsia="Arial" w:hAnsi="Arial"/>
          <w:b w:val="1"/>
          <w:sz w:val="20"/>
          <w:szCs w:val="20"/>
          <w:rtl w:val="0"/>
        </w:rPr>
        <w:t xml:space="preserve">4.6. </w:t>
      </w:r>
      <w:r w:rsidDel="00000000" w:rsidR="00000000" w:rsidRPr="00000000">
        <w:rPr>
          <w:rFonts w:ascii="Arial" w:cs="Arial" w:eastAsia="Arial" w:hAnsi="Arial"/>
          <w:b w:val="1"/>
          <w:sz w:val="20"/>
          <w:szCs w:val="20"/>
          <w:rtl w:val="0"/>
        </w:rPr>
        <w:t xml:space="preserve">Recursos humanos</w:t>
      </w:r>
      <w:r w:rsidDel="00000000" w:rsidR="00000000" w:rsidRPr="00000000">
        <w:rPr>
          <w:rFonts w:ascii="Arial" w:cs="Arial" w:eastAsia="Arial" w:hAnsi="Arial"/>
          <w:b w:val="1"/>
          <w:sz w:val="20"/>
          <w:szCs w:val="20"/>
          <w:rtl w:val="0"/>
        </w:rPr>
        <w:t xml:space="preserve">, materiales y de equipamiento disponibles para la ejecución del proyecto.</w:t>
      </w:r>
      <w:r w:rsidDel="00000000" w:rsidR="00000000" w:rsidRPr="00000000">
        <w:rPr>
          <w:rFonts w:ascii="Arial" w:cs="Arial" w:eastAsia="Arial" w:hAnsi="Arial"/>
          <w:b w:val="1"/>
          <w:i w:val="1"/>
          <w:sz w:val="20"/>
          <w:szCs w:val="20"/>
          <w:rtl w:val="0"/>
        </w:rPr>
        <w:t xml:space="preserve"> Human, material and equipment resources available for the execution of the Project.</w:t>
      </w:r>
    </w:p>
    <w:p w:rsidR="00000000" w:rsidDel="00000000" w:rsidP="00000000" w:rsidRDefault="00000000" w:rsidRPr="00000000" w14:paraId="0000011A">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Besides the 14 senior members involved in the three subprojects, there are 1 Clean-room engineer and a cohort of PhD students</w:t>
      </w:r>
      <w:r w:rsidDel="00000000" w:rsidR="00000000" w:rsidRPr="00000000">
        <w:rPr>
          <w:rFonts w:ascii="Arial" w:cs="Arial" w:eastAsia="Arial" w:hAnsi="Arial"/>
          <w:rtl w:val="0"/>
        </w:rPr>
        <w:t xml:space="preserve"> whose Theses are directly related to the WPs of this programme. Three of them will defend their Thesis at the beginning of the project, although their predoctoral contracts allow them to continue their research activities as postdocs for one more year. During this time, they will be able to help in the training of the new PhD students hired within the FPI programme.</w:t>
      </w:r>
    </w:p>
    <w:p w:rsidR="00000000" w:rsidDel="00000000" w:rsidP="00000000" w:rsidRDefault="00000000" w:rsidRPr="00000000" w14:paraId="0000011B">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The experimental work of this proposal will be carried out mainly on the premises belonging to USAL and ICMM. </w:t>
      </w:r>
      <w:r w:rsidDel="00000000" w:rsidR="00000000" w:rsidRPr="00000000">
        <w:rPr>
          <w:rFonts w:ascii="Arial" w:cs="Arial" w:eastAsia="Arial" w:hAnsi="Arial"/>
          <w:rtl w:val="0"/>
        </w:rPr>
        <w:t xml:space="preserve">The group Nanotech at USAL hosts two fully functioning measuring laboratories (Low Temperature Laboratory and Optoelectronics Laboratory) and a fully equipped Clean Room facility mainly devoted to fabrication and processing of 2D materials heterostructures. These facilities have been funded by national and local competitive projects coordinated by the IP1 of SP2 (E. Diez).  We underline the  main setups and equipment from Nanotech group below and a full overview of the facilities could be found in </w:t>
      </w:r>
      <w:hyperlink r:id="rId145">
        <w:r w:rsidDel="00000000" w:rsidR="00000000" w:rsidRPr="00000000">
          <w:rPr>
            <w:rFonts w:ascii="Arial" w:cs="Arial" w:eastAsia="Arial" w:hAnsi="Arial"/>
            <w:color w:val="1155cc"/>
            <w:u w:val="single"/>
            <w:rtl w:val="0"/>
          </w:rPr>
          <w:t xml:space="preserve">https://nanotech.usal.es/facilities/</w:t>
        </w:r>
      </w:hyperlink>
      <w:r w:rsidDel="00000000" w:rsidR="00000000" w:rsidRPr="00000000">
        <w:rPr>
          <w:rtl w:val="0"/>
        </w:rPr>
      </w:r>
    </w:p>
    <w:p w:rsidR="00000000" w:rsidDel="00000000" w:rsidP="00000000" w:rsidRDefault="00000000" w:rsidRPr="00000000" w14:paraId="0000011C">
      <w:pPr>
        <w:spacing w:after="100" w:before="0" w:line="240" w:lineRule="auto"/>
        <w:ind w:left="0" w:firstLine="0"/>
        <w:jc w:val="both"/>
        <w:rPr>
          <w:rFonts w:ascii="Arial" w:cs="Arial" w:eastAsia="Arial" w:hAnsi="Arial"/>
        </w:rPr>
      </w:pPr>
      <w:r w:rsidDel="00000000" w:rsidR="00000000" w:rsidRPr="00000000">
        <w:rPr>
          <w:rFonts w:ascii="Arial" w:cs="Arial" w:eastAsia="Arial" w:hAnsi="Arial"/>
          <w:rtl w:val="0"/>
        </w:rPr>
        <w:t xml:space="preserve">I. </w:t>
      </w:r>
      <w:r w:rsidDel="00000000" w:rsidR="00000000" w:rsidRPr="00000000">
        <w:rPr>
          <w:rFonts w:ascii="Arial" w:cs="Arial" w:eastAsia="Arial" w:hAnsi="Arial"/>
          <w:u w:val="single"/>
          <w:rtl w:val="0"/>
        </w:rPr>
        <w:t xml:space="preserve">Nanotechnology Clean-Room:</w:t>
      </w:r>
      <w:r w:rsidDel="00000000" w:rsidR="00000000" w:rsidRPr="00000000">
        <w:rPr>
          <w:rFonts w:ascii="Arial" w:cs="Arial" w:eastAsia="Arial" w:hAnsi="Arial"/>
          <w:rtl w:val="0"/>
        </w:rPr>
        <w:t xml:space="preserve"> Nanolithography by Electron Beam Lithography (Sigma FE-SEM + Elphy+ Raith). ICP/RIE Plasma Cobra (Oxford Instruments) with 7 different chemicals and including Cryo etching. Three home-made systems for 2D heterostructures fabrication. Rapid Thermal processing and deep-UV Mask Aligner.   Micro-Raman Horiba LabRam HR Evolution. 2xEB-Physical vapor deposition (1 home-made installed and 1 more in Call of Tenders funded by Next Generation funding expected by Fall 2023. 2 x b</w:t>
      </w:r>
      <w:r w:rsidDel="00000000" w:rsidR="00000000" w:rsidRPr="00000000">
        <w:rPr>
          <w:rFonts w:ascii="Arial" w:cs="Arial" w:eastAsia="Arial" w:hAnsi="Arial"/>
          <w:rtl w:val="0"/>
        </w:rPr>
        <w:t xml:space="preserve">espoken transfer set-up with a </w:t>
      </w:r>
      <w:r w:rsidDel="00000000" w:rsidR="00000000" w:rsidRPr="00000000">
        <w:rPr>
          <w:rFonts w:ascii="Cambria Math" w:cs="Cambria Math" w:eastAsia="Cambria Math" w:hAnsi="Cambria Math"/>
          <w:rtl w:val="0"/>
        </w:rPr>
        <w:t xml:space="preserve">Z</w:t>
      </w:r>
      <w:r w:rsidDel="00000000" w:rsidR="00000000" w:rsidRPr="00000000">
        <w:rPr>
          <w:rFonts w:ascii="Arial" w:cs="Arial" w:eastAsia="Arial" w:hAnsi="Arial"/>
          <w:rtl w:val="0"/>
        </w:rPr>
        <w:t xml:space="preserve">-stage and a heating Cu-plate for the fabrication of heterostructures based on the stacking of 2-dimensional materials.</w:t>
      </w:r>
      <w:r w:rsidDel="00000000" w:rsidR="00000000" w:rsidRPr="00000000">
        <w:rPr>
          <w:rtl w:val="0"/>
        </w:rPr>
      </w:r>
    </w:p>
    <w:p w:rsidR="00000000" w:rsidDel="00000000" w:rsidP="00000000" w:rsidRDefault="00000000" w:rsidRPr="00000000" w14:paraId="0000011D">
      <w:pPr>
        <w:spacing w:after="100" w:before="0" w:line="240" w:lineRule="auto"/>
        <w:ind w:left="0" w:firstLine="0"/>
        <w:jc w:val="both"/>
        <w:rPr>
          <w:rFonts w:ascii="Arial" w:cs="Arial" w:eastAsia="Arial" w:hAnsi="Arial"/>
        </w:rPr>
      </w:pPr>
      <w:r w:rsidDel="00000000" w:rsidR="00000000" w:rsidRPr="00000000">
        <w:rPr>
          <w:rFonts w:ascii="Arial" w:cs="Arial" w:eastAsia="Arial" w:hAnsi="Arial"/>
          <w:rtl w:val="0"/>
        </w:rPr>
        <w:t xml:space="preserve">II. </w:t>
      </w:r>
      <w:r w:rsidDel="00000000" w:rsidR="00000000" w:rsidRPr="00000000">
        <w:rPr>
          <w:rFonts w:ascii="Arial" w:cs="Arial" w:eastAsia="Arial" w:hAnsi="Arial"/>
          <w:u w:val="single"/>
          <w:rtl w:val="0"/>
        </w:rPr>
        <w:t xml:space="preserve">Optical Laboratory:</w:t>
      </w:r>
      <w:r w:rsidDel="00000000" w:rsidR="00000000" w:rsidRPr="00000000">
        <w:rPr>
          <w:rFonts w:ascii="Arial" w:cs="Arial" w:eastAsia="Arial" w:hAnsi="Arial"/>
          <w:rtl w:val="0"/>
        </w:rPr>
        <w:t xml:space="preserve"> THz system with Quantum Cascade lasers from 1-3 THZ. 2 x Low-Temperature optical system for optoelectronics characterization from visible to THz. Brucker FT-IR Vertex 70V spectrometer for NIR,MIR and THz (LHe4 bolometer). Polarization and angle-resolved photocurrent spectroscopy home-made setup with a SuperK Compact supercontinuum laser (NKT Photonics).</w:t>
      </w:r>
    </w:p>
    <w:p w:rsidR="00000000" w:rsidDel="00000000" w:rsidP="00000000" w:rsidRDefault="00000000" w:rsidRPr="00000000" w14:paraId="0000011E">
      <w:pPr>
        <w:spacing w:after="100" w:before="0" w:line="240" w:lineRule="auto"/>
        <w:ind w:left="0" w:firstLine="0"/>
        <w:jc w:val="both"/>
        <w:rPr>
          <w:rFonts w:ascii="Arial" w:cs="Arial" w:eastAsia="Arial" w:hAnsi="Arial"/>
        </w:rPr>
      </w:pPr>
      <w:r w:rsidDel="00000000" w:rsidR="00000000" w:rsidRPr="00000000">
        <w:rPr>
          <w:rFonts w:ascii="Arial" w:cs="Arial" w:eastAsia="Arial" w:hAnsi="Arial"/>
          <w:rtl w:val="0"/>
        </w:rPr>
        <w:t xml:space="preserve">III. </w:t>
      </w:r>
      <w:r w:rsidDel="00000000" w:rsidR="00000000" w:rsidRPr="00000000">
        <w:rPr>
          <w:rFonts w:ascii="Arial" w:cs="Arial" w:eastAsia="Arial" w:hAnsi="Arial"/>
          <w:u w:val="single"/>
          <w:rtl w:val="0"/>
        </w:rPr>
        <w:t xml:space="preserve">Low Temperature Laboratory:</w:t>
      </w:r>
      <w:r w:rsidDel="00000000" w:rsidR="00000000" w:rsidRPr="00000000">
        <w:rPr>
          <w:rFonts w:ascii="Arial" w:cs="Arial" w:eastAsia="Arial" w:hAnsi="Arial"/>
          <w:rtl w:val="0"/>
        </w:rPr>
        <w:t xml:space="preserve"> Teslatron-PT (Oxford Instruments) 12 Tesla -top loading with three inserts: VTI with rotator 260º from 1,5 K to room temperature and 300 mK with pre-installation for a piezo-rotator. Dilution fridge Triton up to 7 mk with 12 Tesla. </w:t>
      </w:r>
    </w:p>
    <w:p w:rsidR="00000000" w:rsidDel="00000000" w:rsidP="00000000" w:rsidRDefault="00000000" w:rsidRPr="00000000" w14:paraId="0000011F">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Two extra lock-in amplifiers, ac-ac voltage preamplifiers and a network analyzer are requested in order to improve our measurement capabilities and its accuracy.  Moreover we are planning to install a 3D piezo-rotator in the He3 probe for the OxIns Teslatron aiming to gain access to a fully vectorial direction of the external field </w:t>
      </w:r>
      <w:r w:rsidDel="00000000" w:rsidR="00000000" w:rsidRPr="00000000">
        <w:rPr>
          <w:rFonts w:ascii="Arial" w:cs="Arial" w:eastAsia="Arial" w:hAnsi="Arial"/>
          <w:rtl w:val="0"/>
        </w:rPr>
        <w:t xml:space="preserve">(see the budget of SP2 for further details)</w:t>
      </w:r>
      <w:r w:rsidDel="00000000" w:rsidR="00000000" w:rsidRPr="00000000">
        <w:rPr>
          <w:rtl w:val="0"/>
        </w:rPr>
      </w:r>
    </w:p>
    <w:p w:rsidR="00000000" w:rsidDel="00000000" w:rsidP="00000000" w:rsidRDefault="00000000" w:rsidRPr="00000000" w14:paraId="00000120">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A</w:t>
      </w:r>
      <w:r w:rsidDel="00000000" w:rsidR="00000000" w:rsidRPr="00000000">
        <w:rPr>
          <w:rFonts w:ascii="Arial" w:cs="Arial" w:eastAsia="Arial" w:hAnsi="Arial"/>
          <w:rtl w:val="0"/>
        </w:rPr>
        <w:t xml:space="preserve">t ICMM,  PI of SP3  will have  full access to  the premises of the 2D Foundry research group, a cluster of researchers with interest in two-dimensional materials. The main </w:t>
      </w:r>
      <w:r w:rsidDel="00000000" w:rsidR="00000000" w:rsidRPr="00000000">
        <w:rPr>
          <w:rFonts w:ascii="Arial" w:cs="Arial" w:eastAsia="Arial" w:hAnsi="Arial"/>
          <w:rtl w:val="0"/>
        </w:rPr>
        <w:t xml:space="preserve">facilities and capabilities at ICMM are:</w:t>
      </w:r>
      <w:r w:rsidDel="00000000" w:rsidR="00000000" w:rsidRPr="00000000">
        <w:rPr>
          <w:rtl w:val="0"/>
        </w:rPr>
      </w:r>
    </w:p>
    <w:p w:rsidR="00000000" w:rsidDel="00000000" w:rsidP="00000000" w:rsidRDefault="00000000" w:rsidRPr="00000000" w14:paraId="00000121">
      <w:pPr>
        <w:spacing w:after="100" w:before="0" w:line="240" w:lineRule="auto"/>
        <w:ind w:left="0" w:firstLine="0"/>
        <w:jc w:val="both"/>
        <w:rPr>
          <w:rFonts w:ascii="Arial" w:cs="Arial" w:eastAsia="Arial" w:hAnsi="Arial"/>
        </w:rPr>
      </w:pPr>
      <w:r w:rsidDel="00000000" w:rsidR="00000000" w:rsidRPr="00000000">
        <w:rPr>
          <w:rFonts w:ascii="Arial" w:cs="Arial" w:eastAsia="Arial" w:hAnsi="Arial"/>
          <w:rtl w:val="0"/>
        </w:rPr>
        <w:t xml:space="preserve">I. </w:t>
      </w:r>
      <w:r w:rsidDel="00000000" w:rsidR="00000000" w:rsidRPr="00000000">
        <w:rPr>
          <w:rFonts w:ascii="Arial" w:cs="Arial" w:eastAsia="Arial" w:hAnsi="Arial"/>
          <w:u w:val="single"/>
          <w:rtl w:val="0"/>
        </w:rPr>
        <w:t xml:space="preserve">Device fabrication infrastructure</w:t>
      </w:r>
      <w:r w:rsidDel="00000000" w:rsidR="00000000" w:rsidRPr="00000000">
        <w:rPr>
          <w:rFonts w:ascii="Arial" w:cs="Arial" w:eastAsia="Arial" w:hAnsi="Arial"/>
          <w:rtl w:val="0"/>
        </w:rPr>
        <w:t xml:space="preserve">: Microfabrication lab with wet-bench, maskless projection photo- lithography with 2 μm spatial resolution (SmartPrint by SmartForce). Thermal evaporator with 3 metal sources (Tecuum VCM600-V1).</w:t>
      </w:r>
    </w:p>
    <w:p w:rsidR="00000000" w:rsidDel="00000000" w:rsidP="00000000" w:rsidRDefault="00000000" w:rsidRPr="00000000" w14:paraId="00000122">
      <w:pPr>
        <w:spacing w:after="100" w:before="0" w:line="240" w:lineRule="auto"/>
        <w:ind w:left="0" w:firstLine="0"/>
        <w:jc w:val="both"/>
        <w:rPr>
          <w:rFonts w:ascii="Arial" w:cs="Arial" w:eastAsia="Arial" w:hAnsi="Arial"/>
          <w:sz w:val="24"/>
          <w:szCs w:val="24"/>
        </w:rPr>
      </w:pPr>
      <w:r w:rsidDel="00000000" w:rsidR="00000000" w:rsidRPr="00000000">
        <w:rPr>
          <w:rFonts w:ascii="Arial" w:cs="Arial" w:eastAsia="Arial" w:hAnsi="Arial"/>
          <w:rtl w:val="0"/>
        </w:rPr>
        <w:t xml:space="preserve">II. </w:t>
      </w:r>
      <w:r w:rsidDel="00000000" w:rsidR="00000000" w:rsidRPr="00000000">
        <w:rPr>
          <w:rFonts w:ascii="Arial" w:cs="Arial" w:eastAsia="Arial" w:hAnsi="Arial"/>
          <w:u w:val="single"/>
          <w:rtl w:val="0"/>
        </w:rPr>
        <w:t xml:space="preserve">Infrastructure for the isolation and characterization of 2D materials:</w:t>
      </w:r>
      <w:r w:rsidDel="00000000" w:rsidR="00000000" w:rsidRPr="00000000">
        <w:rPr>
          <w:rFonts w:ascii="Arial" w:cs="Arial" w:eastAsia="Arial" w:hAnsi="Arial"/>
          <w:rtl w:val="0"/>
        </w:rPr>
        <w:t xml:space="preserve"> Homebuilt micro-reflectance /transmittance setups (two operating in the 400-1000 nm range and another one in the 400 2200 nm range) with 1.5 μm spatial resolution. Raman+PL microscope (MonoVista CRS+, Spectroscopy &amp; Imaging GmbH, equipped with two excitation lasers, 457 nm and 532 nm, laser spot ~ 800 nm). </w:t>
      </w:r>
      <w:r w:rsidDel="00000000" w:rsidR="00000000" w:rsidRPr="00000000">
        <w:rPr>
          <w:rFonts w:ascii="Arial" w:cs="Arial" w:eastAsia="Arial" w:hAnsi="Arial"/>
          <w:rtl w:val="0"/>
        </w:rPr>
        <w:t xml:space="preserve">3 atomic force microscopes</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(ezAFM Nanomagnetics, Nanotec and NanoObserver). </w:t>
      </w:r>
      <w:r w:rsidDel="00000000" w:rsidR="00000000" w:rsidRPr="00000000">
        <w:rPr>
          <w:rFonts w:ascii="Arial" w:cs="Arial" w:eastAsia="Arial" w:hAnsi="Arial"/>
          <w:rtl w:val="0"/>
        </w:rPr>
        <w:t xml:space="preserve">4 homebuilt deterministic transfer setups</w:t>
      </w:r>
      <w:r w:rsidDel="00000000" w:rsidR="00000000" w:rsidRPr="00000000">
        <w:rPr>
          <w:rFonts w:ascii="Arial" w:cs="Arial" w:eastAsia="Arial" w:hAnsi="Arial"/>
          <w:rtl w:val="0"/>
        </w:rPr>
        <w:t xml:space="preserve"> (one of them operated inside an </w:t>
      </w:r>
      <w:r w:rsidDel="00000000" w:rsidR="00000000" w:rsidRPr="00000000">
        <w:rPr>
          <w:rFonts w:ascii="Arial" w:cs="Arial" w:eastAsia="Arial" w:hAnsi="Arial"/>
          <w:rtl w:val="0"/>
        </w:rPr>
        <w:t xml:space="preserve">anaerobic chamber</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to handle air-sensitive van der Waals materials).</w:t>
      </w:r>
      <w:r w:rsidDel="00000000" w:rsidR="00000000" w:rsidRPr="00000000">
        <w:rPr>
          <w:rtl w:val="0"/>
        </w:rPr>
      </w:r>
    </w:p>
    <w:p w:rsidR="00000000" w:rsidDel="00000000" w:rsidP="00000000" w:rsidRDefault="00000000" w:rsidRPr="00000000" w14:paraId="00000123">
      <w:pPr>
        <w:spacing w:after="100" w:before="0" w:line="240" w:lineRule="auto"/>
        <w:ind w:left="0" w:firstLine="0"/>
        <w:jc w:val="both"/>
        <w:rPr>
          <w:rFonts w:ascii="Arial" w:cs="Arial" w:eastAsia="Arial" w:hAnsi="Arial"/>
        </w:rPr>
      </w:pPr>
      <w:r w:rsidDel="00000000" w:rsidR="00000000" w:rsidRPr="00000000">
        <w:rPr>
          <w:rFonts w:ascii="Arial" w:cs="Arial" w:eastAsia="Arial" w:hAnsi="Arial"/>
          <w:rtl w:val="0"/>
        </w:rPr>
        <w:t xml:space="preserve">III. </w:t>
      </w:r>
      <w:r w:rsidDel="00000000" w:rsidR="00000000" w:rsidRPr="00000000">
        <w:rPr>
          <w:rFonts w:ascii="Arial" w:cs="Arial" w:eastAsia="Arial" w:hAnsi="Arial"/>
          <w:u w:val="single"/>
          <w:rtl w:val="0"/>
        </w:rPr>
        <w:t xml:space="preserve">Infrastructure for the characterization of devices:</w:t>
      </w:r>
      <w:r w:rsidDel="00000000" w:rsidR="00000000" w:rsidRPr="00000000">
        <w:rPr>
          <w:rFonts w:ascii="Arial" w:cs="Arial" w:eastAsia="Arial" w:hAnsi="Arial"/>
          <w:rtl w:val="0"/>
        </w:rPr>
        <w:t xml:space="preserve"> Homebuilt atmospheric probe station. Homebuilt high vacuum probe stations (10</w:t>
      </w:r>
      <w:r w:rsidDel="00000000" w:rsidR="00000000" w:rsidRPr="00000000">
        <w:rPr>
          <w:rFonts w:ascii="Arial" w:cs="Arial" w:eastAsia="Arial" w:hAnsi="Arial"/>
          <w:vertAlign w:val="superscript"/>
          <w:rtl w:val="0"/>
        </w:rPr>
        <w:t xml:space="preserve">-6</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mbar base pressure, temperature range 300 K - 425 K). Lakeshore closed-cycle cryogenic probe station (10</w:t>
      </w:r>
      <w:r w:rsidDel="00000000" w:rsidR="00000000" w:rsidRPr="00000000">
        <w:rPr>
          <w:rFonts w:ascii="Arial" w:cs="Arial" w:eastAsia="Arial" w:hAnsi="Arial"/>
          <w:vertAlign w:val="superscript"/>
          <w:rtl w:val="0"/>
        </w:rPr>
        <w:t xml:space="preserve">-5</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mbar base pressure, temperature range 8 K – 625 K). Homebuilt scanning photocurrent microscope (400 nm of spatial resolution, temperature range 77 K – 700 K). Physical property measurement system (PPMS, Quantum Design).</w:t>
      </w:r>
    </w:p>
    <w:p w:rsidR="00000000" w:rsidDel="00000000" w:rsidP="00000000" w:rsidRDefault="00000000" w:rsidRPr="00000000" w14:paraId="00000124">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The available infrastructures at ICMM will be further expanded by the development of the measurement system described in WP 2.1 of this proposal that will open a new line of experimental research at ICMM. In addition, the group will have access to shared facilities at ICMM-CSIC such as scanning electron microscopy, Fourier transform IR spectrometry or X-ray diffractometry.</w:t>
      </w:r>
      <w:r w:rsidDel="00000000" w:rsidR="00000000" w:rsidRPr="00000000">
        <w:rPr>
          <w:rtl w:val="0"/>
        </w:rPr>
      </w:r>
    </w:p>
    <w:p w:rsidR="00000000" w:rsidDel="00000000" w:rsidP="00000000" w:rsidRDefault="00000000" w:rsidRPr="00000000" w14:paraId="00000125">
      <w:pPr>
        <w:spacing w:after="100" w:before="0" w:line="240" w:lineRule="auto"/>
        <w:jc w:val="both"/>
        <w:rPr>
          <w:rFonts w:ascii="Arial" w:cs="Arial" w:eastAsia="Arial" w:hAnsi="Arial"/>
        </w:rPr>
      </w:pPr>
      <w:r w:rsidDel="00000000" w:rsidR="00000000" w:rsidRPr="00000000">
        <w:rPr>
          <w:rFonts w:ascii="Arial" w:cs="Arial" w:eastAsia="Arial" w:hAnsi="Arial"/>
          <w:rtl w:val="0"/>
        </w:rPr>
        <w:t xml:space="preserve">Regarding computing needs of the theoretical work, effective models (continuous, tight- binding, DFTB+) do not demand high performance computing (HPC) capabilities and calculations can usually be done on desktop workstations or computing clusters. On the contrary, DFT calculations demand HPC, at least in the production stage of the simulations. We will rely on the High Capability Cluster of the Physics Faculty of UCM as well as on the Spanish Supercomputer Network (RES), </w:t>
      </w:r>
      <w:r w:rsidDel="00000000" w:rsidR="00000000" w:rsidRPr="00000000">
        <w:rPr>
          <w:rFonts w:ascii="Arial" w:cs="Arial" w:eastAsia="Arial" w:hAnsi="Arial"/>
          <w:rtl w:val="0"/>
        </w:rPr>
        <w:t xml:space="preserve">but we will also require our own workstations to perform GPAW and Quantum ESPRESSO calculations that have been problematic in shared resources (see budget of SP1)</w:t>
      </w:r>
      <w:r w:rsidDel="00000000" w:rsidR="00000000" w:rsidRPr="00000000">
        <w:rPr>
          <w:rFonts w:ascii="Arial" w:cs="Arial" w:eastAsia="Arial" w:hAnsi="Arial"/>
          <w:rtl w:val="0"/>
        </w:rPr>
        <w:t xml:space="preserve">. In this regard, the three-year experience of the PI1 of SP1 as scientific manager of RES in the areas of Mathematics, Physics and Engineering will be most helpful to achieve the needed resources granted by the RES calls (with no cost to the applicants). As to software needs, the DFT codes</w:t>
      </w:r>
      <w:r w:rsidDel="00000000" w:rsidR="00000000" w:rsidRPr="00000000">
        <w:rPr>
          <w:rFonts w:ascii="Arial" w:cs="Arial" w:eastAsia="Arial" w:hAnsi="Arial"/>
          <w:rtl w:val="0"/>
        </w:rPr>
        <w:t xml:space="preserve"> employed so far</w:t>
      </w:r>
      <w:r w:rsidDel="00000000" w:rsidR="00000000" w:rsidRPr="00000000">
        <w:rPr>
          <w:rFonts w:ascii="Arial" w:cs="Arial" w:eastAsia="Arial" w:hAnsi="Arial"/>
          <w:rtl w:val="0"/>
        </w:rPr>
        <w:t xml:space="preserve"> are free f</w:t>
      </w:r>
      <w:r w:rsidDel="00000000" w:rsidR="00000000" w:rsidRPr="00000000">
        <w:rPr>
          <w:rFonts w:ascii="Arial" w:cs="Arial" w:eastAsia="Arial" w:hAnsi="Arial"/>
          <w:rtl w:val="0"/>
        </w:rPr>
        <w:t xml:space="preserve">or academic institutions </w:t>
      </w:r>
      <w:r w:rsidDel="00000000" w:rsidR="00000000" w:rsidRPr="00000000">
        <w:rPr>
          <w:rFonts w:ascii="Arial" w:cs="Arial" w:eastAsia="Arial" w:hAnsi="Arial"/>
          <w:rtl w:val="0"/>
        </w:rPr>
        <w:t xml:space="preserve">(SIESTA, Quantum ESPRESSO, </w:t>
      </w:r>
      <w:r w:rsidDel="00000000" w:rsidR="00000000" w:rsidRPr="00000000">
        <w:rPr>
          <w:rFonts w:ascii="Arial" w:cs="Arial" w:eastAsia="Arial" w:hAnsi="Arial"/>
          <w:rtl w:val="0"/>
        </w:rPr>
        <w:t xml:space="preserve">GPAW</w:t>
      </w:r>
      <w:r w:rsidDel="00000000" w:rsidR="00000000" w:rsidRPr="00000000">
        <w:rPr>
          <w:rFonts w:ascii="Arial" w:cs="Arial" w:eastAsia="Arial" w:hAnsi="Arial"/>
          <w:rtl w:val="0"/>
        </w:rPr>
        <w:t xml:space="preserve">). Computer codes for effective-model</w:t>
      </w:r>
      <w:r w:rsidDel="00000000" w:rsidR="00000000" w:rsidRPr="00000000">
        <w:rPr>
          <w:rFonts w:ascii="Arial" w:cs="Arial" w:eastAsia="Arial" w:hAnsi="Arial"/>
          <w:rtl w:val="0"/>
        </w:rPr>
        <w:t xml:space="preserve"> (continuum and tight-binding)</w:t>
      </w:r>
      <w:r w:rsidDel="00000000" w:rsidR="00000000" w:rsidRPr="00000000">
        <w:rPr>
          <w:rFonts w:ascii="Arial" w:cs="Arial" w:eastAsia="Arial" w:hAnsi="Arial"/>
          <w:rtl w:val="0"/>
        </w:rPr>
        <w:t xml:space="preserve"> calculations were developed by the SP1 team. We also will upgrade three Mathematica licenses (see the budget of SP1 for further details).</w:t>
      </w:r>
      <w:r w:rsidDel="00000000" w:rsidR="00000000" w:rsidRPr="00000000">
        <w:rPr>
          <w:rtl w:val="0"/>
        </w:rPr>
      </w:r>
    </w:p>
    <w:p w:rsidR="00000000" w:rsidDel="00000000" w:rsidP="00000000" w:rsidRDefault="00000000" w:rsidRPr="00000000" w14:paraId="00000126">
      <w:pPr>
        <w:pStyle w:val="Heading1"/>
        <w:widowControl w:val="0"/>
        <w:numPr>
          <w:ilvl w:val="0"/>
          <w:numId w:val="2"/>
        </w:numPr>
        <w:spacing w:after="100" w:before="200" w:line="240" w:lineRule="auto"/>
        <w:ind w:left="426" w:hanging="426"/>
        <w:rPr>
          <w:rFonts w:ascii="Arial" w:cs="Arial" w:eastAsia="Arial" w:hAnsi="Arial"/>
          <w:b w:val="1"/>
          <w:i w:val="1"/>
        </w:rPr>
      </w:pPr>
      <w:r w:rsidDel="00000000" w:rsidR="00000000" w:rsidRPr="00000000">
        <w:rPr>
          <w:rFonts w:ascii="Arial" w:cs="Arial" w:eastAsia="Arial" w:hAnsi="Arial"/>
          <w:b w:val="1"/>
          <w:color w:val="000000"/>
          <w:sz w:val="22"/>
          <w:szCs w:val="22"/>
          <w:rtl w:val="0"/>
        </w:rPr>
        <w:t xml:space="preserve">IMPACTO ESPERADO DE LOS RESULTADOS. </w:t>
      </w:r>
      <w:r w:rsidDel="00000000" w:rsidR="00000000" w:rsidRPr="00000000">
        <w:rPr>
          <w:rFonts w:ascii="Arial" w:cs="Arial" w:eastAsia="Arial" w:hAnsi="Arial"/>
          <w:b w:val="1"/>
          <w:i w:val="1"/>
          <w:color w:val="000000"/>
          <w:sz w:val="22"/>
          <w:szCs w:val="22"/>
          <w:rtl w:val="0"/>
        </w:rPr>
        <w:t xml:space="preserve">IMPACT OF THE RESULTS</w:t>
      </w:r>
      <w:r w:rsidDel="00000000" w:rsidR="00000000" w:rsidRPr="00000000">
        <w:rPr>
          <w:rFonts w:ascii="Arial" w:cs="Arial" w:eastAsia="Arial" w:hAnsi="Arial"/>
          <w:b w:val="1"/>
          <w:color w:val="000000"/>
          <w:sz w:val="22"/>
          <w:szCs w:val="22"/>
          <w:rtl w:val="0"/>
        </w:rPr>
        <w:t xml:space="preserve">. </w:t>
      </w:r>
      <w:r w:rsidDel="00000000" w:rsidR="00000000" w:rsidRPr="00000000">
        <w:rPr>
          <w:rtl w:val="0"/>
        </w:rPr>
      </w:r>
    </w:p>
    <w:p w:rsidR="00000000" w:rsidDel="00000000" w:rsidP="00000000" w:rsidRDefault="00000000" w:rsidRPr="00000000" w14:paraId="00000127">
      <w:pPr>
        <w:spacing w:after="100" w:before="100" w:line="276" w:lineRule="auto"/>
        <w:ind w:left="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5.1. Impacto esperado en la generación de conocimiento científico-técnico en el ámbito temático de la propuesta. </w:t>
      </w:r>
      <w:r w:rsidDel="00000000" w:rsidR="00000000" w:rsidRPr="00000000">
        <w:rPr>
          <w:rFonts w:ascii="Arial" w:cs="Arial" w:eastAsia="Arial" w:hAnsi="Arial"/>
          <w:b w:val="1"/>
          <w:i w:val="1"/>
          <w:sz w:val="20"/>
          <w:szCs w:val="20"/>
          <w:rtl w:val="0"/>
        </w:rPr>
        <w:t xml:space="preserve">Expected impact on the generation of scientific-technical knowledge in the thematic area of the proposal</w:t>
      </w:r>
      <w:r w:rsidDel="00000000" w:rsidR="00000000" w:rsidRPr="00000000">
        <w:rPr>
          <w:rFonts w:ascii="Arial" w:cs="Arial" w:eastAsia="Arial" w:hAnsi="Arial"/>
          <w:b w:val="1"/>
          <w:sz w:val="20"/>
          <w:szCs w:val="20"/>
          <w:rtl w:val="0"/>
        </w:rPr>
        <w:t xml:space="preserve">.</w:t>
      </w:r>
    </w:p>
    <w:p w:rsidR="00000000" w:rsidDel="00000000" w:rsidP="00000000" w:rsidRDefault="00000000" w:rsidRPr="00000000" w14:paraId="00000128">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The advent of the second quantum revolution, when the quantum worldview is being proved useful outside the laboratory, relies on and encompasses new ways of using technology to manipulate matter at the quantum level. A key difference between the classical and the quantum behavior of matter, such as superposition, tunneling and entanglement, is related to the wave nature of particles. The phase coherence length might be large enough to enable the occurrence of emerging quantum phenomena. While the quantum phase of photons is routinely tuned in optical devices, it is by far more complex to achieve such a level of control of the quantum phase of electrons in solid matter. The main goal of our proposal concerns the manipulation of quantum degrees of freedom, such as electron spin, by carefully tuning interactions, reduced dimensionality and symmetries of nanoscale materials. In this programme, we come up with objectives that are not a simple continuation of the work that the teams have been carrying out, but that cover new challenges, assuming the risks of scientific research. From the scientific-technical point of view, the work to be developed has a fundamental flavor because it will address problems that are basic in materials physics, condensed matter physics, applied physics and theoretical physics.  From the point of view of international impact, this project can increase our competitiveness and allow us to take advantage of the technological opportunities that are opening up in this field. It should be mentioned that the European Union has made a firm commitment to technology based on graphene and other 2D advanced materials. Expanding knowledge through basic research can have several benefits in equipping society for future quantum technologies and providing a foundation for applied research. </w:t>
      </w:r>
    </w:p>
    <w:p w:rsidR="00000000" w:rsidDel="00000000" w:rsidP="00000000" w:rsidRDefault="00000000" w:rsidRPr="00000000" w14:paraId="00000129">
      <w:pPr>
        <w:spacing w:after="100" w:line="24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5.2. Impacto social y económico de los resultados previstos. </w:t>
      </w:r>
      <w:r w:rsidDel="00000000" w:rsidR="00000000" w:rsidRPr="00000000">
        <w:rPr>
          <w:rFonts w:ascii="Arial" w:cs="Arial" w:eastAsia="Arial" w:hAnsi="Arial"/>
          <w:b w:val="1"/>
          <w:i w:val="1"/>
          <w:sz w:val="20"/>
          <w:szCs w:val="20"/>
          <w:rtl w:val="0"/>
        </w:rPr>
        <w:t xml:space="preserve">Social and economic impact of the expected results.</w:t>
      </w:r>
      <w:r w:rsidDel="00000000" w:rsidR="00000000" w:rsidRPr="00000000">
        <w:rPr>
          <w:rtl w:val="0"/>
        </w:rPr>
      </w:r>
    </w:p>
    <w:p w:rsidR="00000000" w:rsidDel="00000000" w:rsidP="00000000" w:rsidRDefault="00000000" w:rsidRPr="00000000" w14:paraId="0000012A">
      <w:pPr>
        <w:spacing w:after="100" w:line="240" w:lineRule="auto"/>
        <w:jc w:val="both"/>
        <w:rPr>
          <w:rFonts w:ascii="Arial" w:cs="Arial" w:eastAsia="Arial" w:hAnsi="Arial"/>
          <w:color w:val="0563c1"/>
        </w:rPr>
      </w:pPr>
      <w:r w:rsidDel="00000000" w:rsidR="00000000" w:rsidRPr="00000000">
        <w:rPr>
          <w:rFonts w:ascii="Arial" w:cs="Arial" w:eastAsia="Arial" w:hAnsi="Arial"/>
          <w:rtl w:val="0"/>
        </w:rPr>
        <w:t xml:space="preserve">Scientific results related to non-oriented research constitute a step forward on our knowledge of nature and our environment. Additionally, our proposal fits into the Strategic National Research Lines defined in the Spanish Strategy of Science, Technology, and Innovation 2021-2027, specifically in Line 4, Digital World, Industry, Space and Defense, that mentions explicitly “Photonics and electronics” as well as “New materials and fabrication techniques.” We expect our results to add up and strengthen the Spanish contribution to objective 9 of the United nations 2030, Industry Innovation and Infrastructure. Our long-term cooperation with some of the leadership companies in 2D materials as Graphenea and standardization and metrology consortiums for 2D materials at European level increase our options of transferring the basic knowledge developed in this project to the society. We have experience in contracts for technology transfer and development with several industrial companies. Therefore we expect to provide a relevant contribution not only to the basic knowledge in quantum materials but also transfer them to the industry. It will provide our society with breakthrough quantum technologies based on 2D materials that will pave the way for a green and sustainable economy. </w:t>
      </w:r>
      <w:r w:rsidDel="00000000" w:rsidR="00000000" w:rsidRPr="00000000">
        <w:rPr>
          <w:rtl w:val="0"/>
        </w:rPr>
      </w:r>
    </w:p>
    <w:p w:rsidR="00000000" w:rsidDel="00000000" w:rsidP="00000000" w:rsidRDefault="00000000" w:rsidRPr="00000000" w14:paraId="0000012B">
      <w:pPr>
        <w:spacing w:after="100" w:line="240" w:lineRule="auto"/>
        <w:ind w:left="0" w:firstLine="0"/>
        <w:rPr>
          <w:rFonts w:ascii="Arial" w:cs="Arial" w:eastAsia="Arial" w:hAnsi="Arial"/>
          <w:b w:val="1"/>
          <w:i w:val="1"/>
          <w:sz w:val="20"/>
          <w:szCs w:val="20"/>
        </w:rPr>
      </w:pPr>
      <w:r w:rsidDel="00000000" w:rsidR="00000000" w:rsidRPr="00000000">
        <w:rPr>
          <w:rFonts w:ascii="Arial" w:cs="Arial" w:eastAsia="Arial" w:hAnsi="Arial"/>
          <w:b w:val="1"/>
          <w:sz w:val="20"/>
          <w:szCs w:val="20"/>
          <w:rtl w:val="0"/>
        </w:rPr>
        <w:t xml:space="preserve">5.3. Plan de comunicación científica e internacionalización de los resultados (indicar la previsión de publicaciones en acceso abierto). </w:t>
      </w:r>
      <w:r w:rsidDel="00000000" w:rsidR="00000000" w:rsidRPr="00000000">
        <w:rPr>
          <w:rFonts w:ascii="Arial" w:cs="Arial" w:eastAsia="Arial" w:hAnsi="Arial"/>
          <w:b w:val="1"/>
          <w:i w:val="1"/>
          <w:sz w:val="20"/>
          <w:szCs w:val="20"/>
          <w:rtl w:val="0"/>
        </w:rPr>
        <w:t xml:space="preserve">Plan for scientific communication and internationalization of the results (indicate the forecast of open access publications.</w:t>
      </w:r>
    </w:p>
    <w:p w:rsidR="00000000" w:rsidDel="00000000" w:rsidP="00000000" w:rsidRDefault="00000000" w:rsidRPr="00000000" w14:paraId="0000012C">
      <w:pPr>
        <w:spacing w:after="100" w:line="240" w:lineRule="auto"/>
        <w:ind w:left="0" w:firstLine="0"/>
        <w:jc w:val="both"/>
        <w:rPr>
          <w:rFonts w:ascii="Arial" w:cs="Arial" w:eastAsia="Arial" w:hAnsi="Arial"/>
        </w:rPr>
      </w:pPr>
      <w:r w:rsidDel="00000000" w:rsidR="00000000" w:rsidRPr="00000000">
        <w:rPr>
          <w:rFonts w:ascii="Arial" w:cs="Arial" w:eastAsia="Arial" w:hAnsi="Arial"/>
          <w:rtl w:val="0"/>
        </w:rPr>
        <w:t xml:space="preserve">The results of this project will be disseminated to the scientific community as well as to the public. In particular, we will be targeting peer-reviewed journals of high impact not only in the fields of condensed-matter and materials physics but more broadly in Nature, Science, and Physical Review publishers. We also recognize the importance of Open Access. Whenever possible “Green Access” will be chosen but funds for “Gold Access” will also be used to cover </w:t>
      </w:r>
      <w:r w:rsidDel="00000000" w:rsidR="00000000" w:rsidRPr="00000000">
        <w:rPr>
          <w:rFonts w:ascii="Arial" w:cs="Arial" w:eastAsia="Arial" w:hAnsi="Arial"/>
          <w:rtl w:val="0"/>
        </w:rPr>
        <w:t xml:space="preserve">Open Access fees where the alternative is not possible</w:t>
      </w:r>
      <w:r w:rsidDel="00000000" w:rsidR="00000000" w:rsidRPr="00000000">
        <w:rPr>
          <w:rFonts w:ascii="Arial" w:cs="Arial" w:eastAsia="Arial" w:hAnsi="Arial"/>
          <w:rtl w:val="0"/>
        </w:rPr>
        <w:t xml:space="preserve"> (see, for recent example, Refs. [BRA18, BRA19, BRA21, CLE19, MED22, VAQ23]).</w:t>
      </w:r>
    </w:p>
    <w:p w:rsidR="00000000" w:rsidDel="00000000" w:rsidP="00000000" w:rsidRDefault="00000000" w:rsidRPr="00000000" w14:paraId="0000012D">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Our proposal is to maintain an average number of publications per year but to improve the impact parameter as much as possible, as we have been doing in the last years. An important part of our dissemination strategy will be presenting our work at targeted international meetings, conferences such as APS March Meeting, CMD, ICPS, SPIE Microtechnologies, MRS, as well as more specialized workshops.  Moreover, we do believe that the exchange of ideas is indispensable in Science. </w:t>
      </w:r>
      <w:r w:rsidDel="00000000" w:rsidR="00000000" w:rsidRPr="00000000">
        <w:rPr>
          <w:rFonts w:ascii="Arial" w:cs="Arial" w:eastAsia="Arial" w:hAnsi="Arial"/>
          <w:rtl w:val="0"/>
        </w:rPr>
        <w:t xml:space="preserve">Thus, as we regularly do, we will give seminars in the departments and institutions. For example, within the last year Enrique Diez has given a seminar and performed a two month stay at the University of South Wales, Mario Amado at the C2N center - CNRS &amp; Paris Saclay and at the Technical University of Denmark, Rafael Molina at the University of Regensburg.</w:t>
      </w:r>
      <w:r w:rsidDel="00000000" w:rsidR="00000000" w:rsidRPr="00000000">
        <w:rPr>
          <w:rFonts w:ascii="Arial" w:cs="Arial" w:eastAsia="Arial" w:hAnsi="Arial"/>
          <w:rtl w:val="0"/>
        </w:rPr>
        <w:t xml:space="preserve"> Moreover, we all promote research stays in world-renowned institutions since all team members make</w:t>
      </w:r>
      <w:r w:rsidDel="00000000" w:rsidR="00000000" w:rsidRPr="00000000">
        <w:rPr>
          <w:rFonts w:ascii="Arial" w:cs="Arial" w:eastAsia="Arial" w:hAnsi="Arial"/>
          <w:rtl w:val="0"/>
        </w:rPr>
        <w:t xml:space="preserve"> frequent visits to other centers. For example, Francisco Domínguez-Adame and Elena Díaz at TU Dresden, Leonor Chico at Universidad Técnica Federico Santa María.</w:t>
      </w:r>
      <w:r w:rsidDel="00000000" w:rsidR="00000000" w:rsidRPr="00000000">
        <w:rPr>
          <w:rFonts w:ascii="Arial" w:cs="Arial" w:eastAsia="Arial" w:hAnsi="Arial"/>
          <w:rtl w:val="0"/>
        </w:rPr>
        <w:t xml:space="preserve"> These visits allow us to widen the scope of our collaborations and foresee new research activities.</w:t>
      </w:r>
    </w:p>
    <w:p w:rsidR="00000000" w:rsidDel="00000000" w:rsidP="00000000" w:rsidRDefault="00000000" w:rsidRPr="00000000" w14:paraId="0000012E">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We maintain active national and international collaborations with the following theoretical and experimental groups: Pedro Orellana, Mónica Pacheco, Eric Suárez Morell and Sergio Bravo, Universidad Técnica Federico Santa María, Chile; Geetha Balakrishnan. University of Warwick, United Kingdom; Jason Robinson. University of Cambridge, United Kingdom; Cui-Zu Chang, Pennsylvania State University, USA; Hongliang Zhang. Xiamen University, China; Wei Pan. Sandia National Laboratories, USA; Hwayong Noh. Sejong University, Korea; Bart van Wees, University of Groningen, The Netherlands; Gloria Platero and Andrés Castellanos-Gómez, (ICMM-CSIC), Madrid; David Sánchez, Instituto de Física Interdisciplinar y Sistemas Complejos (UIB-CSIC), Palma de Mallorca; Marisol Martín-González. Instituto de Nanotecnología de Madrid (CSIC); Bianchi Méndez and Jorge Rubio Retama, Universidad Complutense de Madrid; Amaia Zurutuza. Graphenea, San Sebastián; José María de Teresa, Universidad de Zaragoza; Andrés Cantarero Sáez, Universidad de Valencia; Alexander Hamilton, University of New South Wales, Australia; Vittorio Bellani Università degli studi di Pavia, Italy,ChuNing (Jeanie) Lau, Ohio State University, USA; Julián D. Correa, Universidad de Medellín, Colombia; Andrea Latgé, Universidade Federal Fluminense, Niterói, RJ, Brazil; Andrés Ayuela, DIPC and CFM-CSIC, EHU/UPV, San Sebastián; W. Jaskólski and Marta Pelc, University N. Copernicus, Torun, Poland; Carlos Cabrillo and Ricardo Fernández-Perea, IEM-CSIC, Madrid; Rodolfo Jalabert and Dietmar Weinmann, CNRS, Strasbourg, France; Alexander López, Escuela Superior Técnica del Litoral, Guayaquil, Ecuador; Klaus Richter, Universität Regensburg, Germany; Sascha Sadewasser, INL Braga, Portugal; Esther Barrena and Carmen Ocal, (ICMB-CSIC), Barcelona; Giovanni Cuniberti. TUD, Germany; Rudolf Römer. University of Warwick, United Kingdom.</w:t>
      </w:r>
    </w:p>
    <w:p w:rsidR="00000000" w:rsidDel="00000000" w:rsidP="00000000" w:rsidRDefault="00000000" w:rsidRPr="00000000" w14:paraId="0000012F">
      <w:pPr>
        <w:spacing w:after="100" w:line="240" w:lineRule="auto"/>
        <w:jc w:val="both"/>
        <w:rPr>
          <w:rFonts w:ascii="Arial" w:cs="Arial" w:eastAsia="Arial" w:hAnsi="Arial"/>
          <w:b w:val="1"/>
          <w:i w:val="1"/>
          <w:sz w:val="20"/>
          <w:szCs w:val="20"/>
        </w:rPr>
      </w:pPr>
      <w:r w:rsidDel="00000000" w:rsidR="00000000" w:rsidRPr="00000000">
        <w:rPr>
          <w:rFonts w:ascii="Arial" w:cs="Arial" w:eastAsia="Arial" w:hAnsi="Arial"/>
          <w:b w:val="1"/>
          <w:sz w:val="20"/>
          <w:szCs w:val="20"/>
          <w:rtl w:val="0"/>
        </w:rPr>
        <w:t xml:space="preserve">5.4. Plan de divulgación de los resultados a los colectivos más relevantes para la temática del proyecto y a la sociedad en general.</w:t>
        <w:tab/>
      </w:r>
      <w:r w:rsidDel="00000000" w:rsidR="00000000" w:rsidRPr="00000000">
        <w:rPr>
          <w:rFonts w:ascii="Arial" w:cs="Arial" w:eastAsia="Arial" w:hAnsi="Arial"/>
          <w:b w:val="1"/>
          <w:i w:val="1"/>
          <w:sz w:val="20"/>
          <w:szCs w:val="20"/>
          <w:rtl w:val="0"/>
        </w:rPr>
        <w:t xml:space="preserve">Plan for dissemination of the results to the most relevant groups for the theme of the project and to society in general.</w:t>
      </w:r>
    </w:p>
    <w:p w:rsidR="00000000" w:rsidDel="00000000" w:rsidP="00000000" w:rsidRDefault="00000000" w:rsidRPr="00000000" w14:paraId="00000130">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We also envisage reaching the general/non-specialized public through dissemination activities in the media. Results will be published in popular science magazines, through newsrooms, on social forums and through our dedicated websites. As commonly established at both institutions, offline roadshows will be organized at local venues, including high schools, universities, and technology parks with presence of the high-tech companies as well as the annual Semana de la Ciencia in Madrid. These events will be open to the public but the concept will be designed to attract especially young scientists on one side and high-tech SMEs with potential of uptake of research results on the other. </w:t>
      </w:r>
      <w:r w:rsidDel="00000000" w:rsidR="00000000" w:rsidRPr="00000000">
        <w:rPr>
          <w:rFonts w:ascii="Arial" w:cs="Arial" w:eastAsia="Arial" w:hAnsi="Arial"/>
          <w:rtl w:val="0"/>
        </w:rPr>
        <w:t xml:space="preserve">We collaborate with Ciencia a la Carta, a non-profit organization devoted to outreach activities, promoting Science done by women with focus in rural and special-needs audiences. We also participate in 11deFebrero activities, giving talks related to the International Day of Women and Girls in Science. We actively participate in the mentoring STEM Talent Girl program, aimed at forming relationships between experienced women working in STEM with young girls interested in pursuing a career in STEM.</w:t>
      </w:r>
    </w:p>
    <w:p w:rsidR="00000000" w:rsidDel="00000000" w:rsidP="00000000" w:rsidRDefault="00000000" w:rsidRPr="00000000" w14:paraId="00000131">
      <w:pPr>
        <w:spacing w:after="100" w:line="240" w:lineRule="auto"/>
        <w:ind w:left="0" w:firstLine="0"/>
        <w:jc w:val="both"/>
        <w:rPr>
          <w:rFonts w:ascii="Arial" w:cs="Arial" w:eastAsia="Arial" w:hAnsi="Arial"/>
        </w:rPr>
      </w:pPr>
      <w:r w:rsidDel="00000000" w:rsidR="00000000" w:rsidRPr="00000000">
        <w:rPr>
          <w:rFonts w:ascii="Arial" w:cs="Arial" w:eastAsia="Arial" w:hAnsi="Arial"/>
          <w:rtl w:val="0"/>
        </w:rPr>
        <w:t xml:space="preserve">As can be seen in the curricula of PIs, we have also published articles in outreach magazines aimed at non-specialized readers, such as the Revista Española de Física, the American Journal of Physics and the European Journal of Physics. Other national and international relevant professional media will be targeted for the dissemination of the results derived from the research such as Cambridge University Press, New Scientist, IOP Publishing, etc, and the main discoveries will be advertised on popular websites, such as </w:t>
      </w:r>
      <w:hyperlink r:id="rId146">
        <w:r w:rsidDel="00000000" w:rsidR="00000000" w:rsidRPr="00000000">
          <w:rPr>
            <w:rFonts w:ascii="Arial" w:cs="Arial" w:eastAsia="Arial" w:hAnsi="Arial"/>
            <w:color w:val="0563c1"/>
            <w:u w:val="single"/>
            <w:rtl w:val="0"/>
          </w:rPr>
          <w:t xml:space="preserve">phys.org</w:t>
        </w:r>
      </w:hyperlink>
      <w:r w:rsidDel="00000000" w:rsidR="00000000" w:rsidRPr="00000000">
        <w:rPr>
          <w:rFonts w:ascii="Arial" w:cs="Arial" w:eastAsia="Arial" w:hAnsi="Arial"/>
          <w:rtl w:val="0"/>
        </w:rPr>
        <w:t xml:space="preserve"> </w:t>
      </w:r>
      <w:hyperlink r:id="rId147">
        <w:r w:rsidDel="00000000" w:rsidR="00000000" w:rsidRPr="00000000">
          <w:rPr>
            <w:rFonts w:ascii="Arial" w:cs="Arial" w:eastAsia="Arial" w:hAnsi="Arial"/>
            <w:color w:val="0563c1"/>
            <w:u w:val="single"/>
            <w:rtl w:val="0"/>
          </w:rPr>
          <w:t xml:space="preserve">www.superconductorweek.com</w:t>
        </w:r>
      </w:hyperlink>
      <w:r w:rsidDel="00000000" w:rsidR="00000000" w:rsidRPr="00000000">
        <w:rPr>
          <w:rFonts w:ascii="Arial" w:cs="Arial" w:eastAsia="Arial" w:hAnsi="Arial"/>
          <w:rtl w:val="0"/>
        </w:rPr>
        <w:t xml:space="preserve"> and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563c1"/>
          <w:u w:val="single"/>
          <w:rtl w:val="0"/>
        </w:rPr>
        <w:t xml:space="preserve">snf.ieeecsc.org</w:t>
      </w:r>
      <w:r w:rsidDel="00000000" w:rsidR="00000000" w:rsidRPr="00000000">
        <w:rPr>
          <w:rFonts w:ascii="Arial" w:cs="Arial" w:eastAsia="Arial" w:hAnsi="Arial"/>
          <w:rtl w:val="0"/>
        </w:rPr>
        <w:t xml:space="preserve">.</w:t>
      </w:r>
      <w:r w:rsidDel="00000000" w:rsidR="00000000" w:rsidRPr="00000000">
        <w:rPr>
          <w:rtl w:val="0"/>
        </w:rPr>
      </w:r>
    </w:p>
    <w:p w:rsidR="00000000" w:rsidDel="00000000" w:rsidP="00000000" w:rsidRDefault="00000000" w:rsidRPr="00000000" w14:paraId="00000132">
      <w:pPr>
        <w:spacing w:after="100" w:before="200" w:line="240" w:lineRule="auto"/>
        <w:ind w:left="0" w:firstLine="0"/>
        <w:rPr>
          <w:rFonts w:ascii="Arial" w:cs="Arial" w:eastAsia="Arial" w:hAnsi="Arial"/>
          <w:b w:val="1"/>
          <w:i w:val="1"/>
          <w:sz w:val="20"/>
          <w:szCs w:val="20"/>
        </w:rPr>
      </w:pPr>
      <w:r w:rsidDel="00000000" w:rsidR="00000000" w:rsidRPr="00000000">
        <w:rPr>
          <w:rFonts w:ascii="Arial" w:cs="Arial" w:eastAsia="Arial" w:hAnsi="Arial"/>
          <w:b w:val="1"/>
          <w:sz w:val="20"/>
          <w:szCs w:val="20"/>
          <w:rtl w:val="0"/>
        </w:rPr>
        <w:t xml:space="preserve">5.5.</w:t>
      </w:r>
      <w:r w:rsidDel="00000000" w:rsidR="00000000" w:rsidRPr="00000000">
        <w:rPr>
          <w:rFonts w:ascii="Arial" w:cs="Arial" w:eastAsia="Arial" w:hAnsi="Arial"/>
          <w:b w:val="1"/>
          <w:i w:val="1"/>
          <w:sz w:val="20"/>
          <w:szCs w:val="20"/>
          <w:rtl w:val="0"/>
        </w:rPr>
        <w:t xml:space="preserve"> En los casos en que sea de aplicación: </w:t>
      </w:r>
      <w:r w:rsidDel="00000000" w:rsidR="00000000" w:rsidRPr="00000000">
        <w:rPr>
          <w:rFonts w:ascii="Arial" w:cs="Arial" w:eastAsia="Arial" w:hAnsi="Arial"/>
          <w:b w:val="1"/>
          <w:sz w:val="20"/>
          <w:szCs w:val="20"/>
          <w:rtl w:val="0"/>
        </w:rPr>
        <w:t xml:space="preserve">Plan de transferencia y valorización de los resultados</w:t>
      </w:r>
      <w:r w:rsidDel="00000000" w:rsidR="00000000" w:rsidRPr="00000000">
        <w:rPr>
          <w:rFonts w:ascii="Arial" w:cs="Arial" w:eastAsia="Arial" w:hAnsi="Arial"/>
          <w:b w:val="1"/>
          <w:i w:val="1"/>
          <w:sz w:val="20"/>
          <w:szCs w:val="20"/>
          <w:rtl w:val="0"/>
        </w:rPr>
        <w:t xml:space="preserve">. Transfer plan and valorization of results.</w:t>
      </w:r>
    </w:p>
    <w:p w:rsidR="00000000" w:rsidDel="00000000" w:rsidP="00000000" w:rsidRDefault="00000000" w:rsidRPr="00000000" w14:paraId="00000133">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This project focuses on basic research on new materials and proof of concept with prototypes of innovative electronic devices manufactured thanks to these materials. Although the electronics industry is not sufficiently implanted in Spain, materials, nanomaterials and composites industry are deeply rooted, especially carbon derivatives. This fact undoubtedly increases the possibilities of transferring the results of this project to the productive sector. </w:t>
      </w:r>
    </w:p>
    <w:p w:rsidR="00000000" w:rsidDel="00000000" w:rsidP="00000000" w:rsidRDefault="00000000" w:rsidRPr="00000000" w14:paraId="00000134">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NANOTECH at USAL participate in the project entitled JRP-F11: “(StaReGraph) Use of electrical key control characteristics to assess the degradation of graphene" in a Joint Research Project of the European Metrology Research Programme for Innovation and Research (EMPIR), led by Felix Raso from the Centro Español de Metrología. This project includes among others two of the main Spanish industrial partners involved in graphene technologies like Graphenea and Das-Nano. All these long-term collaborations with a variety of European industrial partners involved in graphene technologies will facilitate the transfer of the project results in graphene and other 2D materials to the EU productive sector. </w:t>
      </w:r>
    </w:p>
    <w:p w:rsidR="00000000" w:rsidDel="00000000" w:rsidP="00000000" w:rsidRDefault="00000000" w:rsidRPr="00000000" w14:paraId="00000135">
      <w:pPr>
        <w:spacing w:after="100" w:line="240" w:lineRule="auto"/>
        <w:jc w:val="both"/>
        <w:rPr>
          <w:rFonts w:ascii="Arial" w:cs="Arial" w:eastAsia="Arial" w:hAnsi="Arial"/>
          <w:b w:val="1"/>
          <w:sz w:val="20"/>
          <w:szCs w:val="20"/>
        </w:rPr>
      </w:pPr>
      <w:r w:rsidDel="00000000" w:rsidR="00000000" w:rsidRPr="00000000">
        <w:rPr>
          <w:rFonts w:ascii="Arial" w:cs="Arial" w:eastAsia="Arial" w:hAnsi="Arial"/>
          <w:rtl w:val="0"/>
        </w:rPr>
        <w:t xml:space="preserve">In 2022 we signed a relevant contract (Art. 83) of knowledge transfer with the Australian company HB11 at Sydney to participate in an industrial  project (2022-2025) for Laser Induced Proton-Boron Fusion for a total amount over 300.000 €, led by the two PIs of SP2. We signed in January 2023 a new agreement with the Centro de Láseres Pulsados (CLPU), involving HB11 with the presence of the Australian Ambassador in Spain, that also will provide new opportunities for knowledge transfer.</w:t>
      </w:r>
      <w:r w:rsidDel="00000000" w:rsidR="00000000" w:rsidRPr="00000000">
        <w:rPr>
          <w:rtl w:val="0"/>
        </w:rPr>
      </w:r>
    </w:p>
    <w:p w:rsidR="00000000" w:rsidDel="00000000" w:rsidP="00000000" w:rsidRDefault="00000000" w:rsidRPr="00000000" w14:paraId="00000136">
      <w:pPr>
        <w:spacing w:after="100" w:line="24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5.6. Resumen del plan de gestión de datos previsto. </w:t>
      </w:r>
      <w:r w:rsidDel="00000000" w:rsidR="00000000" w:rsidRPr="00000000">
        <w:rPr>
          <w:rFonts w:ascii="Arial" w:cs="Arial" w:eastAsia="Arial" w:hAnsi="Arial"/>
          <w:b w:val="1"/>
          <w:i w:val="1"/>
          <w:sz w:val="20"/>
          <w:szCs w:val="20"/>
          <w:rtl w:val="0"/>
        </w:rPr>
        <w:t xml:space="preserve">Summary´s management plan of the planned data</w:t>
      </w:r>
      <w:r w:rsidDel="00000000" w:rsidR="00000000" w:rsidRPr="00000000">
        <w:rPr>
          <w:rFonts w:ascii="Arial" w:cs="Arial" w:eastAsia="Arial" w:hAnsi="Arial"/>
          <w:b w:val="1"/>
          <w:sz w:val="20"/>
          <w:szCs w:val="20"/>
          <w:rtl w:val="0"/>
        </w:rPr>
        <w:t xml:space="preserve">.</w:t>
      </w:r>
    </w:p>
    <w:p w:rsidR="00000000" w:rsidDel="00000000" w:rsidP="00000000" w:rsidRDefault="00000000" w:rsidRPr="00000000" w14:paraId="00000137">
      <w:pPr>
        <w:spacing w:after="100" w:line="240" w:lineRule="auto"/>
        <w:ind w:left="0" w:firstLine="0"/>
        <w:jc w:val="both"/>
        <w:rPr>
          <w:rFonts w:ascii="Arial" w:cs="Arial" w:eastAsia="Arial" w:hAnsi="Arial"/>
        </w:rPr>
      </w:pPr>
      <w:r w:rsidDel="00000000" w:rsidR="00000000" w:rsidRPr="00000000">
        <w:rPr>
          <w:rFonts w:ascii="Arial" w:cs="Arial" w:eastAsia="Arial" w:hAnsi="Arial"/>
          <w:rtl w:val="0"/>
        </w:rPr>
        <w:t xml:space="preserve">Throughout this project, a Data Management Plan will be developed in order to describe a structured approach and methodology towards management of the data planned to be generated, collected and analyzed in the course of the project. We aim at making the research data findable, accessible, interoperable and re-usable. An accessibility level code, including open access data, will be provided in the Data Management Plan, while a public repository platform will be used for the management, storage and exchange of data. Handling, storing, and preserving the data, standards and methodology strategies will be also considered.</w:t>
      </w:r>
    </w:p>
    <w:p w:rsidR="00000000" w:rsidDel="00000000" w:rsidP="00000000" w:rsidRDefault="00000000" w:rsidRPr="00000000" w14:paraId="00000138">
      <w:pPr>
        <w:spacing w:after="100" w:line="240" w:lineRule="auto"/>
        <w:ind w:left="0" w:firstLine="0"/>
        <w:jc w:val="both"/>
        <w:rPr>
          <w:rFonts w:ascii="Arial" w:cs="Arial" w:eastAsia="Arial" w:hAnsi="Arial"/>
          <w:b w:val="1"/>
          <w:i w:val="1"/>
          <w:sz w:val="20"/>
          <w:szCs w:val="20"/>
        </w:rPr>
      </w:pPr>
      <w:r w:rsidDel="00000000" w:rsidR="00000000" w:rsidRPr="00000000">
        <w:rPr>
          <w:rFonts w:ascii="Arial" w:cs="Arial" w:eastAsia="Arial" w:hAnsi="Arial"/>
          <w:b w:val="1"/>
          <w:sz w:val="20"/>
          <w:szCs w:val="20"/>
          <w:rtl w:val="0"/>
        </w:rPr>
        <w:t xml:space="preserve">5.7</w:t>
      </w:r>
      <w:r w:rsidDel="00000000" w:rsidR="00000000" w:rsidRPr="00000000">
        <w:rPr>
          <w:rFonts w:ascii="Arial" w:cs="Arial" w:eastAsia="Arial" w:hAnsi="Arial"/>
          <w:b w:val="1"/>
          <w:i w:val="1"/>
          <w:sz w:val="20"/>
          <w:szCs w:val="20"/>
          <w:rtl w:val="0"/>
        </w:rPr>
        <w:t xml:space="preserve">. </w:t>
      </w:r>
      <w:r w:rsidDel="00000000" w:rsidR="00000000" w:rsidRPr="00000000">
        <w:rPr>
          <w:rFonts w:ascii="Arial" w:cs="Arial" w:eastAsia="Arial" w:hAnsi="Arial"/>
          <w:b w:val="1"/>
          <w:sz w:val="20"/>
          <w:szCs w:val="20"/>
          <w:rtl w:val="0"/>
        </w:rPr>
        <w:t xml:space="preserve">Efectos de la inclusión de género en el contenido de la propuesta.</w:t>
      </w:r>
      <w:r w:rsidDel="00000000" w:rsidR="00000000" w:rsidRPr="00000000">
        <w:rPr>
          <w:rFonts w:ascii="Arial" w:cs="Arial" w:eastAsia="Arial" w:hAnsi="Arial"/>
          <w:b w:val="1"/>
          <w:i w:val="1"/>
          <w:sz w:val="20"/>
          <w:szCs w:val="20"/>
          <w:rtl w:val="0"/>
        </w:rPr>
        <w:t xml:space="preserve"> Effects of gender inclusion in the content of the proposal.</w:t>
      </w:r>
    </w:p>
    <w:p w:rsidR="00000000" w:rsidDel="00000000" w:rsidP="00000000" w:rsidRDefault="00000000" w:rsidRPr="00000000" w14:paraId="00000139">
      <w:pPr>
        <w:spacing w:after="100" w:line="240" w:lineRule="auto"/>
        <w:rPr>
          <w:rFonts w:ascii="Arial" w:cs="Arial" w:eastAsia="Arial" w:hAnsi="Arial"/>
        </w:rPr>
      </w:pPr>
      <w:r w:rsidDel="00000000" w:rsidR="00000000" w:rsidRPr="00000000">
        <w:rPr>
          <w:rFonts w:ascii="Arial" w:cs="Arial" w:eastAsia="Arial" w:hAnsi="Arial"/>
          <w:rtl w:val="0"/>
        </w:rPr>
        <w:t xml:space="preserve">Not applicable.</w:t>
      </w:r>
      <w:r w:rsidDel="00000000" w:rsidR="00000000" w:rsidRPr="00000000">
        <w:rPr>
          <w:rtl w:val="0"/>
        </w:rPr>
      </w:r>
    </w:p>
    <w:p w:rsidR="00000000" w:rsidDel="00000000" w:rsidP="00000000" w:rsidRDefault="00000000" w:rsidRPr="00000000" w14:paraId="0000013A">
      <w:pPr>
        <w:pStyle w:val="Heading1"/>
        <w:numPr>
          <w:ilvl w:val="0"/>
          <w:numId w:val="2"/>
        </w:numPr>
        <w:spacing w:after="100" w:before="200" w:line="240" w:lineRule="auto"/>
        <w:ind w:left="426" w:hanging="426"/>
        <w:rPr>
          <w:rFonts w:ascii="Arial" w:cs="Arial" w:eastAsia="Arial" w:hAnsi="Arial"/>
          <w:b w:val="1"/>
        </w:rPr>
      </w:pPr>
      <w:r w:rsidDel="00000000" w:rsidR="00000000" w:rsidRPr="00000000">
        <w:rPr>
          <w:rFonts w:ascii="Arial" w:cs="Arial" w:eastAsia="Arial" w:hAnsi="Arial"/>
          <w:b w:val="1"/>
          <w:color w:val="000000"/>
          <w:sz w:val="22"/>
          <w:szCs w:val="22"/>
          <w:rtl w:val="0"/>
        </w:rPr>
        <w:t xml:space="preserve">JUSTIFICACIÓN DEL PRESUPUESTO SOLICITADO</w:t>
      </w:r>
      <w:r w:rsidDel="00000000" w:rsidR="00000000" w:rsidRPr="00000000">
        <w:rPr>
          <w:rFonts w:ascii="Arial" w:cs="Arial" w:eastAsia="Arial" w:hAnsi="Arial"/>
          <w:b w:val="1"/>
          <w:color w:val="000000"/>
          <w:sz w:val="22"/>
          <w:szCs w:val="22"/>
          <w:rtl w:val="0"/>
        </w:rPr>
        <w:t xml:space="preserve">. </w:t>
      </w:r>
      <w:r w:rsidDel="00000000" w:rsidR="00000000" w:rsidRPr="00000000">
        <w:rPr>
          <w:rFonts w:ascii="Arial" w:cs="Arial" w:eastAsia="Arial" w:hAnsi="Arial"/>
          <w:b w:val="1"/>
          <w:i w:val="1"/>
          <w:color w:val="000000"/>
          <w:sz w:val="22"/>
          <w:szCs w:val="22"/>
          <w:rtl w:val="0"/>
        </w:rPr>
        <w:t xml:space="preserve">JUSTIFICATION OF THE REQUESTED BUDGET</w:t>
      </w:r>
      <w:r w:rsidDel="00000000" w:rsidR="00000000" w:rsidRPr="00000000">
        <w:rPr>
          <w:rFonts w:ascii="Arial" w:cs="Arial" w:eastAsia="Arial" w:hAnsi="Arial"/>
          <w:b w:val="1"/>
          <w:color w:val="000000"/>
          <w:sz w:val="22"/>
          <w:szCs w:val="22"/>
          <w:rtl w:val="0"/>
        </w:rPr>
        <w:t xml:space="preserve">.</w:t>
      </w:r>
      <w:r w:rsidDel="00000000" w:rsidR="00000000" w:rsidRPr="00000000">
        <w:rPr>
          <w:rtl w:val="0"/>
        </w:rPr>
      </w:r>
    </w:p>
    <w:p w:rsidR="00000000" w:rsidDel="00000000" w:rsidP="00000000" w:rsidRDefault="00000000" w:rsidRPr="00000000" w14:paraId="0000013B">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We have organized a </w:t>
      </w:r>
      <w:r w:rsidDel="00000000" w:rsidR="00000000" w:rsidRPr="00000000">
        <w:rPr>
          <w:rFonts w:ascii="Arial" w:cs="Arial" w:eastAsia="Arial" w:hAnsi="Arial"/>
          <w:rtl w:val="0"/>
        </w:rPr>
        <w:t xml:space="preserve">budget where the amount required to finance travels, according to the needs of the proposed research, is well balanced. This includes attendance at conferences in the framework of the dissemination of results and maintaining or starting new international collaborations. A part of this item budget will be devoted to several long-term visits to or from the institutions with which we regularly collaborate in all the different Subprojects. On the other hand, we have included travel expenses for the members of the work team (postdocs and doctoral students), in direct relation to the training plan established in the proposal, as well as the estimated budget for Coordination Workshops. The personnel expenses item will be dedicated to hiring postdoctoral researchers to contribute to the research of SP1 and SP2. In this way, we intend to offer the possibility for young researchers to contribute diverse points of view to address the problems that arise in the development of any investigation. </w:t>
      </w:r>
      <w:r w:rsidDel="00000000" w:rsidR="00000000" w:rsidRPr="00000000">
        <w:rPr>
          <w:rtl w:val="0"/>
        </w:rPr>
      </w:r>
    </w:p>
    <w:p w:rsidR="00000000" w:rsidDel="00000000" w:rsidP="00000000" w:rsidRDefault="00000000" w:rsidRPr="00000000" w14:paraId="0000013C">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In SP1 t</w:t>
      </w:r>
      <w:r w:rsidDel="00000000" w:rsidR="00000000" w:rsidRPr="00000000">
        <w:rPr>
          <w:rFonts w:ascii="Arial" w:cs="Arial" w:eastAsia="Arial" w:hAnsi="Arial"/>
          <w:rtl w:val="0"/>
        </w:rPr>
        <w:t xml:space="preserve">he part dedicated to the acquisition of equipment is modest, but it will allow us to renew obsolete equipment and also improve our capabilities for numerical simulations. In the application form, we have exhaustively detailed each of the concepts, providing detailed information on how we have established the different amounts.</w:t>
      </w:r>
      <w:r w:rsidDel="00000000" w:rsidR="00000000" w:rsidRPr="00000000">
        <w:rPr>
          <w:rFonts w:ascii="Arial" w:cs="Arial" w:eastAsia="Arial" w:hAnsi="Arial"/>
          <w:rtl w:val="0"/>
        </w:rPr>
        <w:t xml:space="preserve"> </w:t>
      </w:r>
    </w:p>
    <w:p w:rsidR="00000000" w:rsidDel="00000000" w:rsidP="00000000" w:rsidRDefault="00000000" w:rsidRPr="00000000" w14:paraId="0000013D">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In SP2 it is envisaged acquiring extra lock-in preamplifiers, ac-ac room temperature external preamplifiers and a network analyzer aiming to improve the measurement capabilities and its precision due to the high number of pairs of contacts that are needed to be characterized simultaneously for both objectives 1.1, 1.2 and 1.3. Moreover, funds for the purchase of an atto3DR 3-dimensional sample rotator module that will be installed in the He3 cryofree insert of the OxIns Teslatron PT where fixed either 0 or 90 degrees configuration for the sample orientation is nowadays available. The atto3DR possesses a LCC20 chip carrier socket with non-magnetic pogo pins compatible with all our apparatus and is suited for our system and possesses 2 combined rotators (theta/phi) that guarantee full access to the whole sphere in the direction of the external field to the sample.</w:t>
      </w:r>
    </w:p>
    <w:p w:rsidR="00000000" w:rsidDel="00000000" w:rsidP="00000000" w:rsidRDefault="00000000" w:rsidRPr="00000000" w14:paraId="0000013E">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In SP3 the majority of the costs will be dedicated to setting up the measurement system described in objective 2.1. While an optical cryostat has already been made available for this purpose, the rest of the equipment will need to be purchased and set up as part of this project. This will not only involve acquiring light sources and optical and optomechanical elements, but also necessary equipment for electrical measurements (source-meter units, a lock-in amplifier, a current preamplifier, etc.). </w:t>
      </w:r>
    </w:p>
    <w:p w:rsidR="00000000" w:rsidDel="00000000" w:rsidP="00000000" w:rsidRDefault="00000000" w:rsidRPr="00000000" w14:paraId="0000013F">
      <w:pPr>
        <w:spacing w:after="10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0">
      <w:pPr>
        <w:spacing w:after="10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1">
      <w:pPr>
        <w:spacing w:after="10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2">
      <w:pPr>
        <w:spacing w:after="100" w:line="240" w:lineRule="auto"/>
        <w:jc w:val="both"/>
        <w:rPr>
          <w:rFonts w:ascii="Arial" w:cs="Arial" w:eastAsia="Arial" w:hAnsi="Arial"/>
          <w:b w:val="1"/>
          <w:i w:val="1"/>
          <w:color w:val="000000"/>
          <w:sz w:val="22"/>
          <w:szCs w:val="22"/>
        </w:rPr>
      </w:pPr>
      <w:r w:rsidDel="00000000" w:rsidR="00000000" w:rsidRPr="00000000">
        <w:rPr>
          <w:rFonts w:ascii="Arial" w:cs="Arial" w:eastAsia="Arial" w:hAnsi="Arial"/>
          <w:b w:val="1"/>
          <w:color w:val="000000"/>
          <w:sz w:val="22"/>
          <w:szCs w:val="22"/>
          <w:rtl w:val="0"/>
        </w:rPr>
        <w:t xml:space="preserve">CAPACIDAD FORMATIVA. </w:t>
      </w:r>
      <w:r w:rsidDel="00000000" w:rsidR="00000000" w:rsidRPr="00000000">
        <w:rPr>
          <w:rFonts w:ascii="Arial" w:cs="Arial" w:eastAsia="Arial" w:hAnsi="Arial"/>
          <w:b w:val="1"/>
          <w:i w:val="1"/>
          <w:color w:val="000000"/>
          <w:sz w:val="22"/>
          <w:szCs w:val="22"/>
          <w:rtl w:val="0"/>
        </w:rPr>
        <w:t xml:space="preserve">TRAINING CAPACITY.</w:t>
      </w:r>
      <w:r w:rsidDel="00000000" w:rsidR="00000000" w:rsidRPr="00000000">
        <w:rPr>
          <w:rFonts w:ascii="Arial" w:cs="Arial" w:eastAsia="Arial" w:hAnsi="Arial"/>
          <w:b w:val="1"/>
          <w:color w:val="000000"/>
          <w:sz w:val="22"/>
          <w:szCs w:val="22"/>
          <w:rtl w:val="0"/>
        </w:rPr>
        <w:t xml:space="preserve"> </w:t>
      </w:r>
      <w:r w:rsidDel="00000000" w:rsidR="00000000" w:rsidRPr="00000000">
        <w:rPr>
          <w:rtl w:val="0"/>
        </w:rPr>
      </w:r>
    </w:p>
    <w:p w:rsidR="00000000" w:rsidDel="00000000" w:rsidP="00000000" w:rsidRDefault="00000000" w:rsidRPr="00000000" w14:paraId="00000143">
      <w:pPr>
        <w:spacing w:after="100" w:before="100" w:line="240" w:lineRule="auto"/>
        <w:ind w:left="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7.1.</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sz w:val="20"/>
          <w:szCs w:val="20"/>
          <w:rtl w:val="0"/>
        </w:rPr>
        <w:t xml:space="preserve">Programa de formación previsto en el contexto del proyecto solicitado. </w:t>
      </w:r>
      <w:r w:rsidDel="00000000" w:rsidR="00000000" w:rsidRPr="00000000">
        <w:rPr>
          <w:rFonts w:ascii="Arial" w:cs="Arial" w:eastAsia="Arial" w:hAnsi="Arial"/>
          <w:b w:val="1"/>
          <w:i w:val="1"/>
          <w:sz w:val="20"/>
          <w:szCs w:val="20"/>
          <w:rtl w:val="0"/>
        </w:rPr>
        <w:t xml:space="preserve">Training program planned in the context of the requested Project</w:t>
      </w:r>
      <w:r w:rsidDel="00000000" w:rsidR="00000000" w:rsidRPr="00000000">
        <w:rPr>
          <w:rFonts w:ascii="Arial" w:cs="Arial" w:eastAsia="Arial" w:hAnsi="Arial"/>
          <w:b w:val="1"/>
          <w:sz w:val="20"/>
          <w:szCs w:val="20"/>
          <w:rtl w:val="0"/>
        </w:rPr>
        <w:t xml:space="preserve">.</w:t>
      </w:r>
    </w:p>
    <w:p w:rsidR="00000000" w:rsidDel="00000000" w:rsidP="00000000" w:rsidRDefault="00000000" w:rsidRPr="00000000" w14:paraId="00000144">
      <w:pPr>
        <w:spacing w:after="100" w:line="240"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The vast majority of PhD students involved i</w:t>
      </w:r>
      <w:r w:rsidDel="00000000" w:rsidR="00000000" w:rsidRPr="00000000">
        <w:rPr>
          <w:rFonts w:ascii="Arial" w:cs="Arial" w:eastAsia="Arial" w:hAnsi="Arial"/>
          <w:rtl w:val="0"/>
        </w:rPr>
        <w:t xml:space="preserve">n this proposal</w:t>
      </w:r>
      <w:r w:rsidDel="00000000" w:rsidR="00000000" w:rsidRPr="00000000">
        <w:rPr>
          <w:rFonts w:ascii="Arial" w:cs="Arial" w:eastAsia="Arial" w:hAnsi="Arial"/>
          <w:color w:val="000000"/>
          <w:rtl w:val="0"/>
        </w:rPr>
        <w:t xml:space="preserve">, if not all of them, started their research activities (Final Degree Project or Master Thesis) under the supervision of the </w:t>
      </w:r>
      <w:r w:rsidDel="00000000" w:rsidR="00000000" w:rsidRPr="00000000">
        <w:rPr>
          <w:rFonts w:ascii="Arial" w:cs="Arial" w:eastAsia="Arial" w:hAnsi="Arial"/>
          <w:rtl w:val="0"/>
        </w:rPr>
        <w:t xml:space="preserve">senior members</w:t>
      </w:r>
      <w:r w:rsidDel="00000000" w:rsidR="00000000" w:rsidRPr="00000000">
        <w:rPr>
          <w:rFonts w:ascii="Arial" w:cs="Arial" w:eastAsia="Arial" w:hAnsi="Arial"/>
          <w:color w:val="000000"/>
          <w:rtl w:val="0"/>
        </w:rPr>
        <w:t xml:space="preserve">. Therefore, from day one, they are perfectly integrated within the group. They conduct their studies and research </w:t>
      </w:r>
      <w:r w:rsidDel="00000000" w:rsidR="00000000" w:rsidRPr="00000000">
        <w:rPr>
          <w:rFonts w:ascii="Arial" w:cs="Arial" w:eastAsia="Arial" w:hAnsi="Arial"/>
          <w:rtl w:val="0"/>
        </w:rPr>
        <w:t xml:space="preserve">projects</w:t>
      </w:r>
      <w:r w:rsidDel="00000000" w:rsidR="00000000" w:rsidRPr="00000000">
        <w:rPr>
          <w:rFonts w:ascii="Arial" w:cs="Arial" w:eastAsia="Arial" w:hAnsi="Arial"/>
          <w:color w:val="000000"/>
          <w:rtl w:val="0"/>
        </w:rPr>
        <w:t xml:space="preserve"> under the supervision of the </w:t>
      </w:r>
      <w:r w:rsidDel="00000000" w:rsidR="00000000" w:rsidRPr="00000000">
        <w:rPr>
          <w:rFonts w:ascii="Arial" w:cs="Arial" w:eastAsia="Arial" w:hAnsi="Arial"/>
          <w:rtl w:val="0"/>
        </w:rPr>
        <w:t xml:space="preserve">senior members</w:t>
      </w:r>
      <w:r w:rsidDel="00000000" w:rsidR="00000000" w:rsidRPr="00000000">
        <w:rPr>
          <w:rFonts w:ascii="Arial" w:cs="Arial" w:eastAsia="Arial" w:hAnsi="Arial"/>
          <w:color w:val="000000"/>
          <w:rtl w:val="0"/>
        </w:rPr>
        <w:t xml:space="preserve">. The </w:t>
      </w:r>
      <w:r w:rsidDel="00000000" w:rsidR="00000000" w:rsidRPr="00000000">
        <w:rPr>
          <w:rFonts w:ascii="Arial" w:cs="Arial" w:eastAsia="Arial" w:hAnsi="Arial"/>
          <w:rtl w:val="0"/>
        </w:rPr>
        <w:t xml:space="preserve">researchers</w:t>
      </w:r>
      <w:r w:rsidDel="00000000" w:rsidR="00000000" w:rsidRPr="00000000">
        <w:rPr>
          <w:rFonts w:ascii="Arial" w:cs="Arial" w:eastAsia="Arial" w:hAnsi="Arial"/>
          <w:color w:val="000000"/>
          <w:rtl w:val="0"/>
        </w:rPr>
        <w:t xml:space="preserve"> of both subprojects are engaged in competitive international science, with an outstanding collective and individual record of research achievements and publications in top-quality journals, collaborate within an extensive network of renowned researchers </w:t>
      </w:r>
      <w:r w:rsidDel="00000000" w:rsidR="00000000" w:rsidRPr="00000000">
        <w:rPr>
          <w:rFonts w:ascii="Arial" w:cs="Arial" w:eastAsia="Arial" w:hAnsi="Arial"/>
          <w:rtl w:val="0"/>
        </w:rPr>
        <w:t xml:space="preserve">worldwide</w:t>
      </w:r>
      <w:r w:rsidDel="00000000" w:rsidR="00000000" w:rsidRPr="00000000">
        <w:rPr>
          <w:rFonts w:ascii="Arial" w:cs="Arial" w:eastAsia="Arial" w:hAnsi="Arial"/>
          <w:color w:val="000000"/>
          <w:rtl w:val="0"/>
        </w:rPr>
        <w:t xml:space="preserve"> and </w:t>
      </w:r>
      <w:r w:rsidDel="00000000" w:rsidR="00000000" w:rsidRPr="00000000">
        <w:rPr>
          <w:rFonts w:ascii="Arial" w:cs="Arial" w:eastAsia="Arial" w:hAnsi="Arial"/>
          <w:rtl w:val="0"/>
        </w:rPr>
        <w:t xml:space="preserve">possess</w:t>
      </w:r>
      <w:r w:rsidDel="00000000" w:rsidR="00000000" w:rsidRPr="00000000">
        <w:rPr>
          <w:rFonts w:ascii="Arial" w:cs="Arial" w:eastAsia="Arial" w:hAnsi="Arial"/>
          <w:color w:val="000000"/>
          <w:rtl w:val="0"/>
        </w:rPr>
        <w:t xml:space="preserve"> a vast experience in the supervision of PhD Fellows (see CVAs). Furthermore, all </w:t>
      </w:r>
      <w:r w:rsidDel="00000000" w:rsidR="00000000" w:rsidRPr="00000000">
        <w:rPr>
          <w:rFonts w:ascii="Arial" w:cs="Arial" w:eastAsia="Arial" w:hAnsi="Arial"/>
          <w:rtl w:val="0"/>
        </w:rPr>
        <w:t xml:space="preserve">seniors</w:t>
      </w:r>
      <w:r w:rsidDel="00000000" w:rsidR="00000000" w:rsidRPr="00000000">
        <w:rPr>
          <w:rFonts w:ascii="Arial" w:cs="Arial" w:eastAsia="Arial" w:hAnsi="Arial"/>
          <w:color w:val="000000"/>
          <w:rtl w:val="0"/>
        </w:rPr>
        <w:t xml:space="preserve"> have supervised a large number of Master Thesis in the recent past as well.</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PhD </w:t>
      </w:r>
      <w:r w:rsidDel="00000000" w:rsidR="00000000" w:rsidRPr="00000000">
        <w:rPr>
          <w:rFonts w:ascii="Arial" w:cs="Arial" w:eastAsia="Arial" w:hAnsi="Arial"/>
          <w:rtl w:val="0"/>
        </w:rPr>
        <w:t xml:space="preserve">s</w:t>
      </w:r>
      <w:r w:rsidDel="00000000" w:rsidR="00000000" w:rsidRPr="00000000">
        <w:rPr>
          <w:rFonts w:ascii="Arial" w:cs="Arial" w:eastAsia="Arial" w:hAnsi="Arial"/>
          <w:color w:val="000000"/>
          <w:rtl w:val="0"/>
        </w:rPr>
        <w:t xml:space="preserve">tudents enroll </w:t>
      </w:r>
      <w:r w:rsidDel="00000000" w:rsidR="00000000" w:rsidRPr="00000000">
        <w:rPr>
          <w:rFonts w:ascii="Arial" w:cs="Arial" w:eastAsia="Arial" w:hAnsi="Arial"/>
          <w:rtl w:val="0"/>
        </w:rPr>
        <w:t xml:space="preserve">in </w:t>
      </w:r>
      <w:r w:rsidDel="00000000" w:rsidR="00000000" w:rsidRPr="00000000">
        <w:rPr>
          <w:rFonts w:ascii="Arial" w:cs="Arial" w:eastAsia="Arial" w:hAnsi="Arial"/>
          <w:color w:val="000000"/>
          <w:rtl w:val="0"/>
        </w:rPr>
        <w:t xml:space="preserve">the PhD program offered by the host Universities (</w:t>
      </w:r>
      <w:hyperlink r:id="rId148">
        <w:r w:rsidDel="00000000" w:rsidR="00000000" w:rsidRPr="00000000">
          <w:rPr>
            <w:rFonts w:ascii="Arial" w:cs="Arial" w:eastAsia="Arial" w:hAnsi="Arial"/>
            <w:color w:val="0563c1"/>
            <w:u w:val="single"/>
            <w:rtl w:val="0"/>
          </w:rPr>
          <w:t xml:space="preserve">Complutense de Madrid</w:t>
        </w:r>
      </w:hyperlink>
      <w:r w:rsidDel="00000000" w:rsidR="00000000" w:rsidRPr="00000000">
        <w:rPr>
          <w:rFonts w:ascii="Arial" w:cs="Arial" w:eastAsia="Arial" w:hAnsi="Arial"/>
          <w:color w:val="000000"/>
          <w:rtl w:val="0"/>
        </w:rPr>
        <w:t xml:space="preserve"> and </w:t>
      </w:r>
      <w:hyperlink r:id="rId149">
        <w:r w:rsidDel="00000000" w:rsidR="00000000" w:rsidRPr="00000000">
          <w:rPr>
            <w:rFonts w:ascii="Arial" w:cs="Arial" w:eastAsia="Arial" w:hAnsi="Arial"/>
            <w:color w:val="0563c1"/>
            <w:u w:val="single"/>
            <w:rtl w:val="0"/>
          </w:rPr>
          <w:t xml:space="preserve">Salamanca</w:t>
        </w:r>
      </w:hyperlink>
      <w:r w:rsidDel="00000000" w:rsidR="00000000" w:rsidRPr="00000000">
        <w:rPr>
          <w:rFonts w:ascii="Arial" w:cs="Arial" w:eastAsia="Arial" w:hAnsi="Arial"/>
          <w:color w:val="000000"/>
          <w:rtl w:val="0"/>
        </w:rPr>
        <w:t xml:space="preserve">), which targets the most advanced topics in nanophysics and advanced material among others. </w:t>
      </w:r>
    </w:p>
    <w:p w:rsidR="00000000" w:rsidDel="00000000" w:rsidP="00000000" w:rsidRDefault="00000000" w:rsidRPr="00000000" w14:paraId="00000145">
      <w:pPr>
        <w:spacing w:after="100" w:line="240"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UCM and USAL strive to significantly boost the Fellows' (PhDs and postdoctoral research associates) career perspectives and their connections, enabling a diverse career path in the most important institutions worldwide, both in academia and industry. </w:t>
      </w:r>
      <w:r w:rsidDel="00000000" w:rsidR="00000000" w:rsidRPr="00000000">
        <w:rPr>
          <w:rFonts w:ascii="Arial" w:cs="Arial" w:eastAsia="Arial" w:hAnsi="Arial"/>
          <w:color w:val="ff0000"/>
          <w:rtl w:val="0"/>
        </w:rPr>
        <w:t xml:space="preserve"> </w:t>
      </w:r>
      <w:r w:rsidDel="00000000" w:rsidR="00000000" w:rsidRPr="00000000">
        <w:rPr>
          <w:rFonts w:ascii="Arial" w:cs="Arial" w:eastAsia="Arial" w:hAnsi="Arial"/>
          <w:color w:val="000000"/>
          <w:rtl w:val="0"/>
        </w:rPr>
        <w:t xml:space="preserve">Both PhD</w:t>
      </w:r>
      <w:r w:rsidDel="00000000" w:rsidR="00000000" w:rsidRPr="00000000">
        <w:rPr>
          <w:rFonts w:ascii="Arial" w:cs="Arial" w:eastAsia="Arial" w:hAnsi="Arial"/>
          <w:rtl w:val="0"/>
        </w:rPr>
        <w:t xml:space="preserve"> students</w:t>
      </w:r>
      <w:r w:rsidDel="00000000" w:rsidR="00000000" w:rsidRPr="00000000">
        <w:rPr>
          <w:rFonts w:ascii="Arial" w:cs="Arial" w:eastAsia="Arial" w:hAnsi="Arial"/>
          <w:color w:val="000000"/>
          <w:rtl w:val="0"/>
        </w:rPr>
        <w:t xml:space="preserve"> and </w:t>
      </w:r>
      <w:r w:rsidDel="00000000" w:rsidR="00000000" w:rsidRPr="00000000">
        <w:rPr>
          <w:rFonts w:ascii="Arial" w:cs="Arial" w:eastAsia="Arial" w:hAnsi="Arial"/>
          <w:rtl w:val="0"/>
        </w:rPr>
        <w:t xml:space="preserve">postdocs research associates</w:t>
      </w:r>
      <w:r w:rsidDel="00000000" w:rsidR="00000000" w:rsidRPr="00000000">
        <w:rPr>
          <w:rFonts w:ascii="Arial" w:cs="Arial" w:eastAsia="Arial" w:hAnsi="Arial"/>
          <w:color w:val="000000"/>
          <w:rtl w:val="0"/>
        </w:rPr>
        <w:t xml:space="preserve"> will receive rigorous scientific training, advanced training-through research, active mentoring, advice and support, mixed with preparation in an assortment of transferable skills that will foster a smooth and successful transition as the Fellows climb their career ladders. USAL actively encourages </w:t>
      </w:r>
      <w:r w:rsidDel="00000000" w:rsidR="00000000" w:rsidRPr="00000000">
        <w:rPr>
          <w:rFonts w:ascii="Arial" w:cs="Arial" w:eastAsia="Arial" w:hAnsi="Arial"/>
          <w:rtl w:val="0"/>
        </w:rPr>
        <w:t xml:space="preserve">f</w:t>
      </w:r>
      <w:r w:rsidDel="00000000" w:rsidR="00000000" w:rsidRPr="00000000">
        <w:rPr>
          <w:rFonts w:ascii="Arial" w:cs="Arial" w:eastAsia="Arial" w:hAnsi="Arial"/>
          <w:color w:val="000000"/>
          <w:rtl w:val="0"/>
        </w:rPr>
        <w:t xml:space="preserve">ellows to attend to different lectures on a number of transferable skills not only scientific, but in the field of oratory, programming, nondiscrimination against </w:t>
      </w:r>
      <w:r w:rsidDel="00000000" w:rsidR="00000000" w:rsidRPr="00000000">
        <w:rPr>
          <w:rFonts w:ascii="Arial" w:cs="Arial" w:eastAsia="Arial" w:hAnsi="Arial"/>
          <w:rtl w:val="0"/>
        </w:rPr>
        <w:t xml:space="preserve">minorities</w:t>
      </w:r>
      <w:r w:rsidDel="00000000" w:rsidR="00000000" w:rsidRPr="00000000">
        <w:rPr>
          <w:rFonts w:ascii="Arial" w:cs="Arial" w:eastAsia="Arial" w:hAnsi="Arial"/>
          <w:color w:val="000000"/>
          <w:rtl w:val="0"/>
        </w:rPr>
        <w:t xml:space="preserve">, etc, at the Instituto Interuniversitario de Ciencias de la Educación (</w:t>
      </w:r>
      <w:hyperlink r:id="rId150">
        <w:r w:rsidDel="00000000" w:rsidR="00000000" w:rsidRPr="00000000">
          <w:rPr>
            <w:rFonts w:ascii="Arial" w:cs="Arial" w:eastAsia="Arial" w:hAnsi="Arial"/>
            <w:color w:val="0563c1"/>
            <w:u w:val="single"/>
            <w:rtl w:val="0"/>
          </w:rPr>
          <w:t xml:space="preserve">IUCE</w:t>
        </w:r>
      </w:hyperlink>
      <w:r w:rsidDel="00000000" w:rsidR="00000000" w:rsidRPr="00000000">
        <w:rPr>
          <w:rFonts w:ascii="Arial" w:cs="Arial" w:eastAsia="Arial" w:hAnsi="Arial"/>
          <w:color w:val="0563c1"/>
          <w:u w:val="single"/>
          <w:rtl w:val="0"/>
        </w:rPr>
        <w:t xml:space="preserve">)</w:t>
      </w:r>
      <w:r w:rsidDel="00000000" w:rsidR="00000000" w:rsidRPr="00000000">
        <w:rPr>
          <w:rFonts w:ascii="Arial" w:cs="Arial" w:eastAsia="Arial" w:hAnsi="Arial"/>
          <w:rtl w:val="0"/>
        </w:rPr>
        <w:t xml:space="preserve"> and similar activities are organized at USAL at the Escuela de Doctorado </w:t>
      </w:r>
      <w:r w:rsidDel="00000000" w:rsidR="00000000" w:rsidRPr="00000000">
        <w:rPr>
          <w:rFonts w:ascii="Arial" w:cs="Arial" w:eastAsia="Arial" w:hAnsi="Arial"/>
          <w:i w:val="1"/>
          <w:color w:val="1155cc"/>
          <w:rtl w:val="0"/>
        </w:rPr>
        <w:t xml:space="preserve">Studii Salmantini</w:t>
      </w:r>
      <w:r w:rsidDel="00000000" w:rsidR="00000000" w:rsidRPr="00000000">
        <w:rPr>
          <w:rFonts w:ascii="Arial" w:cs="Arial" w:eastAsia="Arial" w:hAnsi="Arial"/>
          <w:rtl w:val="0"/>
        </w:rPr>
        <w:t xml:space="preserve">.</w:t>
      </w:r>
      <w:r w:rsidDel="00000000" w:rsidR="00000000" w:rsidRPr="00000000">
        <w:rPr>
          <w:rtl w:val="0"/>
        </w:rPr>
      </w:r>
    </w:p>
    <w:p w:rsidR="00000000" w:rsidDel="00000000" w:rsidP="00000000" w:rsidRDefault="00000000" w:rsidRPr="00000000" w14:paraId="00000146">
      <w:pPr>
        <w:spacing w:after="100" w:line="240"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We aim at promoting an international research environment where traditional boundaries between fields and sectors are crossed and multidisciplinary projects are undertaken. Mobility actions in terms of research stays abroad, collaborations with national and international partners</w:t>
      </w:r>
      <w:r w:rsidDel="00000000" w:rsidR="00000000" w:rsidRPr="00000000">
        <w:rPr>
          <w:rFonts w:ascii="Arial" w:cs="Arial" w:eastAsia="Arial" w:hAnsi="Arial"/>
          <w:b w:val="1"/>
          <w:rtl w:val="0"/>
        </w:rPr>
        <w:t xml:space="preserve">,</w:t>
      </w:r>
      <w:r w:rsidDel="00000000" w:rsidR="00000000" w:rsidRPr="00000000">
        <w:rPr>
          <w:rFonts w:ascii="Arial" w:cs="Arial" w:eastAsia="Arial" w:hAnsi="Arial"/>
          <w:b w:val="1"/>
          <w:color w:val="c00000"/>
          <w:rtl w:val="0"/>
        </w:rPr>
        <w:t xml:space="preserve"> </w:t>
      </w:r>
      <w:r w:rsidDel="00000000" w:rsidR="00000000" w:rsidRPr="00000000">
        <w:rPr>
          <w:rFonts w:ascii="Arial" w:cs="Arial" w:eastAsia="Arial" w:hAnsi="Arial"/>
          <w:color w:val="000000"/>
          <w:rtl w:val="0"/>
        </w:rPr>
        <w:t xml:space="preserve">attendance to conferences and workshops are encouraged and activities aimed at cross-fertilization of ideas between groups abound. Throughout their PhD studies, fellows receive career advice and benefit from the numerous partnerships both groups maintain with the academic and industrial world. At the end of their research project, fellows are encouraged to continue their careers at other internationally recognized institutions.</w:t>
      </w:r>
    </w:p>
    <w:p w:rsidR="00000000" w:rsidDel="00000000" w:rsidP="00000000" w:rsidRDefault="00000000" w:rsidRPr="00000000" w14:paraId="00000147">
      <w:pPr>
        <w:spacing w:after="100" w:line="240"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Mentoring actions are assigned to Academic Programs and PhD </w:t>
      </w:r>
      <w:r w:rsidDel="00000000" w:rsidR="00000000" w:rsidRPr="00000000">
        <w:rPr>
          <w:rFonts w:ascii="Arial" w:cs="Arial" w:eastAsia="Arial" w:hAnsi="Arial"/>
          <w:rtl w:val="0"/>
        </w:rPr>
        <w:t xml:space="preserve">Boards</w:t>
      </w:r>
      <w:r w:rsidDel="00000000" w:rsidR="00000000" w:rsidRPr="00000000">
        <w:rPr>
          <w:rFonts w:ascii="Arial" w:cs="Arial" w:eastAsia="Arial" w:hAnsi="Arial"/>
          <w:color w:val="000000"/>
          <w:rtl w:val="0"/>
        </w:rPr>
        <w:t xml:space="preserve">. In particular, one of the PIs (Francisco Domínguez-Adame) is the Coordinator of the Physics PhD Program </w:t>
      </w:r>
      <w:r w:rsidDel="00000000" w:rsidR="00000000" w:rsidRPr="00000000">
        <w:rPr>
          <w:rFonts w:ascii="Arial" w:cs="Arial" w:eastAsia="Arial" w:hAnsi="Arial"/>
          <w:rtl w:val="0"/>
        </w:rPr>
        <w:t xml:space="preserve">in</w:t>
      </w:r>
      <w:r w:rsidDel="00000000" w:rsidR="00000000" w:rsidRPr="00000000">
        <w:rPr>
          <w:rFonts w:ascii="Arial" w:cs="Arial" w:eastAsia="Arial" w:hAnsi="Arial"/>
          <w:color w:val="000000"/>
          <w:rtl w:val="0"/>
        </w:rPr>
        <w:t xml:space="preserve"> UCM. In addition, Ar</w:t>
      </w:r>
      <w:r w:rsidDel="00000000" w:rsidR="00000000" w:rsidRPr="00000000">
        <w:rPr>
          <w:rFonts w:ascii="Arial" w:cs="Arial" w:eastAsia="Arial" w:hAnsi="Arial"/>
          <w:rtl w:val="0"/>
        </w:rPr>
        <w:t xml:space="preserve">mando Relaño (SP1) is Adjoint Coordinator and Leonor Chico (PI2 of SP1) is a member of the Academic Board of the same PhD Program. </w:t>
      </w:r>
      <w:r w:rsidDel="00000000" w:rsidR="00000000" w:rsidRPr="00000000">
        <w:rPr>
          <w:rFonts w:ascii="Arial" w:cs="Arial" w:eastAsia="Arial" w:hAnsi="Arial"/>
          <w:color w:val="000000"/>
          <w:rtl w:val="0"/>
        </w:rPr>
        <w:t xml:space="preserve">PhD </w:t>
      </w:r>
      <w:r w:rsidDel="00000000" w:rsidR="00000000" w:rsidRPr="00000000">
        <w:rPr>
          <w:rFonts w:ascii="Arial" w:cs="Arial" w:eastAsia="Arial" w:hAnsi="Arial"/>
          <w:rtl w:val="0"/>
        </w:rPr>
        <w:t xml:space="preserve">students</w:t>
      </w:r>
      <w:r w:rsidDel="00000000" w:rsidR="00000000" w:rsidRPr="00000000">
        <w:rPr>
          <w:rFonts w:ascii="Arial" w:cs="Arial" w:eastAsia="Arial" w:hAnsi="Arial"/>
          <w:color w:val="000000"/>
          <w:rtl w:val="0"/>
        </w:rPr>
        <w:t xml:space="preserve"> may consult him at any time with questions or comments they may </w:t>
      </w:r>
      <w:r w:rsidDel="00000000" w:rsidR="00000000" w:rsidRPr="00000000">
        <w:rPr>
          <w:rFonts w:ascii="Arial" w:cs="Arial" w:eastAsia="Arial" w:hAnsi="Arial"/>
          <w:rtl w:val="0"/>
        </w:rPr>
        <w:t xml:space="preserve">find</w:t>
      </w:r>
      <w:r w:rsidDel="00000000" w:rsidR="00000000" w:rsidRPr="00000000">
        <w:rPr>
          <w:rFonts w:ascii="Arial" w:cs="Arial" w:eastAsia="Arial" w:hAnsi="Arial"/>
          <w:color w:val="000000"/>
          <w:rtl w:val="0"/>
        </w:rPr>
        <w:t xml:space="preserve"> regarding academic progress, career development or supervision arrangements. During the first year </w:t>
      </w:r>
      <w:r w:rsidDel="00000000" w:rsidR="00000000" w:rsidRPr="00000000">
        <w:rPr>
          <w:rFonts w:ascii="Arial" w:cs="Arial" w:eastAsia="Arial" w:hAnsi="Arial"/>
          <w:rtl w:val="0"/>
        </w:rPr>
        <w:t xml:space="preserve">of the</w:t>
      </w:r>
      <w:r w:rsidDel="00000000" w:rsidR="00000000" w:rsidRPr="00000000">
        <w:rPr>
          <w:rFonts w:ascii="Arial" w:cs="Arial" w:eastAsia="Arial" w:hAnsi="Arial"/>
          <w:color w:val="000000"/>
          <w:rtl w:val="0"/>
        </w:rPr>
        <w:t xml:space="preserve"> PhD Program, alumni must attend the </w:t>
      </w:r>
      <w:hyperlink r:id="rId151">
        <w:r w:rsidDel="00000000" w:rsidR="00000000" w:rsidRPr="00000000">
          <w:rPr>
            <w:rFonts w:ascii="Arial" w:cs="Arial" w:eastAsia="Arial" w:hAnsi="Arial"/>
            <w:color w:val="1155cc"/>
            <w:u w:val="single"/>
            <w:rtl w:val="0"/>
          </w:rPr>
          <w:t xml:space="preserve">Jornadas de Doctorandos</w:t>
        </w:r>
      </w:hyperlink>
      <w:r w:rsidDel="00000000" w:rsidR="00000000" w:rsidRPr="00000000">
        <w:rPr>
          <w:rFonts w:ascii="Arial" w:cs="Arial" w:eastAsia="Arial" w:hAnsi="Arial"/>
          <w:color w:val="000000"/>
          <w:rtl w:val="0"/>
        </w:rPr>
        <w:t xml:space="preserve">. This two-to-three-day workshop consists in a number of oral presentations given by the second-year PhD students about their research work. The </w:t>
      </w:r>
      <w:r w:rsidDel="00000000" w:rsidR="00000000" w:rsidRPr="00000000">
        <w:rPr>
          <w:rFonts w:ascii="Arial" w:cs="Arial" w:eastAsia="Arial" w:hAnsi="Arial"/>
          <w:rtl w:val="0"/>
        </w:rPr>
        <w:t xml:space="preserve">goal</w:t>
      </w:r>
      <w:r w:rsidDel="00000000" w:rsidR="00000000" w:rsidRPr="00000000">
        <w:rPr>
          <w:rFonts w:ascii="Arial" w:cs="Arial" w:eastAsia="Arial" w:hAnsi="Arial"/>
          <w:color w:val="000000"/>
          <w:rtl w:val="0"/>
        </w:rPr>
        <w:t xml:space="preserve"> is to provide PhD students a first contact with scientific meetings, both as participants (first year) and as speakers (second year). Furthermore, every academic year, after a mandatory report by the academic tutor and supervisors, the Physics PhD Program Board reviews the research and educational activities of the PhD students (publications, training courses, seminars and conferences, contributions to national and international conferences, etc). The </w:t>
      </w:r>
      <w:r w:rsidDel="00000000" w:rsidR="00000000" w:rsidRPr="00000000">
        <w:rPr>
          <w:rFonts w:ascii="Arial" w:cs="Arial" w:eastAsia="Arial" w:hAnsi="Arial"/>
          <w:rtl w:val="0"/>
        </w:rPr>
        <w:t xml:space="preserve">Board</w:t>
      </w:r>
      <w:r w:rsidDel="00000000" w:rsidR="00000000" w:rsidRPr="00000000">
        <w:rPr>
          <w:rFonts w:ascii="Arial" w:cs="Arial" w:eastAsia="Arial" w:hAnsi="Arial"/>
          <w:color w:val="000000"/>
          <w:rtl w:val="0"/>
        </w:rPr>
        <w:t xml:space="preserve"> then issues a report (positive or negative, depending o</w:t>
      </w:r>
      <w:r w:rsidDel="00000000" w:rsidR="00000000" w:rsidRPr="00000000">
        <w:rPr>
          <w:rFonts w:ascii="Arial" w:cs="Arial" w:eastAsia="Arial" w:hAnsi="Arial"/>
          <w:rtl w:val="0"/>
        </w:rPr>
        <w:t xml:space="preserve">n</w:t>
      </w:r>
      <w:r w:rsidDel="00000000" w:rsidR="00000000" w:rsidRPr="00000000">
        <w:rPr>
          <w:rFonts w:ascii="Arial" w:cs="Arial" w:eastAsia="Arial" w:hAnsi="Arial"/>
          <w:color w:val="000000"/>
          <w:rtl w:val="0"/>
        </w:rPr>
        <w:t xml:space="preserve"> the progress made by the student). If </w:t>
      </w:r>
      <w:r w:rsidDel="00000000" w:rsidR="00000000" w:rsidRPr="00000000">
        <w:rPr>
          <w:rFonts w:ascii="Arial" w:cs="Arial" w:eastAsia="Arial" w:hAnsi="Arial"/>
          <w:rtl w:val="0"/>
        </w:rPr>
        <w:t xml:space="preserve">the outcome is </w:t>
      </w:r>
      <w:r w:rsidDel="00000000" w:rsidR="00000000" w:rsidRPr="00000000">
        <w:rPr>
          <w:rFonts w:ascii="Arial" w:cs="Arial" w:eastAsia="Arial" w:hAnsi="Arial"/>
          <w:color w:val="000000"/>
          <w:rtl w:val="0"/>
        </w:rPr>
        <w:t xml:space="preserve">negative, the student has six months to fix it. In case of failure, the student </w:t>
      </w:r>
      <w:r w:rsidDel="00000000" w:rsidR="00000000" w:rsidRPr="00000000">
        <w:rPr>
          <w:rFonts w:ascii="Arial" w:cs="Arial" w:eastAsia="Arial" w:hAnsi="Arial"/>
          <w:rtl w:val="0"/>
        </w:rPr>
        <w:t xml:space="preserve">must leave the</w:t>
      </w:r>
      <w:r w:rsidDel="00000000" w:rsidR="00000000" w:rsidRPr="00000000">
        <w:rPr>
          <w:rFonts w:ascii="Arial" w:cs="Arial" w:eastAsia="Arial" w:hAnsi="Arial"/>
          <w:color w:val="000000"/>
          <w:rtl w:val="0"/>
        </w:rPr>
        <w:t xml:space="preserve"> Program. This process guarantees high-standard PhD training for all students during their PhD Thes</w:t>
      </w:r>
      <w:r w:rsidDel="00000000" w:rsidR="00000000" w:rsidRPr="00000000">
        <w:rPr>
          <w:rFonts w:ascii="Arial" w:cs="Arial" w:eastAsia="Arial" w:hAnsi="Arial"/>
          <w:rtl w:val="0"/>
        </w:rPr>
        <w:t xml:space="preserve">i</w:t>
      </w:r>
      <w:r w:rsidDel="00000000" w:rsidR="00000000" w:rsidRPr="00000000">
        <w:rPr>
          <w:rFonts w:ascii="Arial" w:cs="Arial" w:eastAsia="Arial" w:hAnsi="Arial"/>
          <w:color w:val="000000"/>
          <w:rtl w:val="0"/>
        </w:rPr>
        <w:t xml:space="preserve">s.</w:t>
      </w:r>
    </w:p>
    <w:p w:rsidR="00000000" w:rsidDel="00000000" w:rsidP="00000000" w:rsidRDefault="00000000" w:rsidRPr="00000000" w14:paraId="00000148">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As mentioned above, w</w:t>
      </w:r>
      <w:r w:rsidDel="00000000" w:rsidR="00000000" w:rsidRPr="00000000">
        <w:rPr>
          <w:rFonts w:ascii="Arial" w:cs="Arial" w:eastAsia="Arial" w:hAnsi="Arial"/>
          <w:rtl w:val="0"/>
        </w:rPr>
        <w:t xml:space="preserve">e also actively promote outreach activities, aiming to inspire students from elementary to high-school levels, teachers, fellow scientists and public stakeholders. As an example, let us mention the participation in the </w:t>
      </w:r>
      <w:r w:rsidDel="00000000" w:rsidR="00000000" w:rsidRPr="00000000">
        <w:rPr>
          <w:rFonts w:ascii="Arial" w:cs="Arial" w:eastAsia="Arial" w:hAnsi="Arial"/>
          <w:rtl w:val="0"/>
        </w:rPr>
        <w:t xml:space="preserve">Semana de la Ciencia</w:t>
      </w:r>
      <w:r w:rsidDel="00000000" w:rsidR="00000000" w:rsidRPr="00000000">
        <w:rPr>
          <w:rFonts w:ascii="Arial" w:cs="Arial" w:eastAsia="Arial" w:hAnsi="Arial"/>
          <w:rtl w:val="0"/>
        </w:rPr>
        <w:t xml:space="preserve"> and the organization of the seminars </w:t>
      </w:r>
      <w:hyperlink r:id="rId152">
        <w:r w:rsidDel="00000000" w:rsidR="00000000" w:rsidRPr="00000000">
          <w:rPr>
            <w:rFonts w:ascii="Arial" w:cs="Arial" w:eastAsia="Arial" w:hAnsi="Arial"/>
            <w:rtl w:val="0"/>
          </w:rPr>
          <w:t xml:space="preserve">Últimos Avances en Física de la Materia Condensada</w:t>
        </w:r>
      </w:hyperlink>
      <w:r w:rsidDel="00000000" w:rsidR="00000000" w:rsidRPr="00000000">
        <w:rPr>
          <w:rFonts w:ascii="Arial" w:cs="Arial" w:eastAsia="Arial" w:hAnsi="Arial"/>
          <w:rtl w:val="0"/>
        </w:rPr>
        <w:t xml:space="preserve"> and the workshop </w:t>
      </w:r>
      <w:hyperlink r:id="rId153">
        <w:r w:rsidDel="00000000" w:rsidR="00000000" w:rsidRPr="00000000">
          <w:rPr>
            <w:rFonts w:ascii="Arial" w:cs="Arial" w:eastAsia="Arial" w:hAnsi="Arial"/>
            <w:rtl w:val="0"/>
          </w:rPr>
          <w:t xml:space="preserve">Taller en la Nanoescala: Teoría y métodos numéricos</w:t>
        </w:r>
      </w:hyperlink>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for Undergraduate and Master Students, </w:t>
      </w:r>
      <w:hyperlink r:id="rId154">
        <w:r w:rsidDel="00000000" w:rsidR="00000000" w:rsidRPr="00000000">
          <w:rPr>
            <w:rFonts w:ascii="Arial" w:cs="Arial" w:eastAsia="Arial" w:hAnsi="Arial"/>
            <w:rtl w:val="0"/>
          </w:rPr>
          <w:t xml:space="preserve">Encuentros en las Fronteras de la Ciencia</w:t>
        </w:r>
      </w:hyperlink>
      <w:r w:rsidDel="00000000" w:rsidR="00000000" w:rsidRPr="00000000">
        <w:rPr>
          <w:rFonts w:ascii="Arial" w:cs="Arial" w:eastAsia="Arial" w:hAnsi="Arial"/>
          <w:rtl w:val="0"/>
        </w:rPr>
        <w:t xml:space="preserve"> or</w:t>
      </w:r>
      <w:r w:rsidDel="00000000" w:rsidR="00000000" w:rsidRPr="00000000">
        <w:rPr>
          <w:rFonts w:ascii="Arial" w:cs="Arial" w:eastAsia="Arial" w:hAnsi="Arial"/>
          <w:rtl w:val="0"/>
        </w:rPr>
        <w:t xml:space="preserve"> </w:t>
      </w:r>
      <w:hyperlink r:id="rId155">
        <w:r w:rsidDel="00000000" w:rsidR="00000000" w:rsidRPr="00000000">
          <w:rPr>
            <w:rFonts w:ascii="Arial" w:cs="Arial" w:eastAsia="Arial" w:hAnsi="Arial"/>
            <w:i w:val="1"/>
            <w:rtl w:val="0"/>
          </w:rPr>
          <w:t xml:space="preserve">+Física</w:t>
        </w:r>
      </w:hyperlink>
      <w:r w:rsidDel="00000000" w:rsidR="00000000" w:rsidRPr="00000000">
        <w:rPr>
          <w:rFonts w:ascii="Arial" w:cs="Arial" w:eastAsia="Arial" w:hAnsi="Arial"/>
          <w:rtl w:val="0"/>
        </w:rPr>
        <w:t xml:space="preserve">, organized in collaboration with the Spanish Royal Physics Society. </w:t>
      </w:r>
    </w:p>
    <w:p w:rsidR="00000000" w:rsidDel="00000000" w:rsidP="00000000" w:rsidRDefault="00000000" w:rsidRPr="00000000" w14:paraId="00000149">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In the last two years several members of the three </w:t>
      </w:r>
      <w:r w:rsidDel="00000000" w:rsidR="00000000" w:rsidRPr="00000000">
        <w:rPr>
          <w:rFonts w:ascii="Arial" w:cs="Arial" w:eastAsia="Arial" w:hAnsi="Arial"/>
          <w:rtl w:val="0"/>
        </w:rPr>
        <w:t xml:space="preserve">subprojects</w:t>
      </w:r>
      <w:r w:rsidDel="00000000" w:rsidR="00000000" w:rsidRPr="00000000">
        <w:rPr>
          <w:rFonts w:ascii="Arial" w:cs="Arial" w:eastAsia="Arial" w:hAnsi="Arial"/>
          <w:rtl w:val="0"/>
        </w:rPr>
        <w:t xml:space="preserve"> have organized the Nanolito Summer School, the biannual school for PhD students sponsored by the Red de Excelencia Nanolito Network from which USAL-Nanotech has been recently appointed as one of their nodes. Moreover, the two PIs from SP2 are the main organizers of the upcoming XII Reunión de la División de Física de la Materia Condensada from the Spanish Royal Society, </w:t>
      </w:r>
      <w:hyperlink r:id="rId156">
        <w:r w:rsidDel="00000000" w:rsidR="00000000" w:rsidRPr="00000000">
          <w:rPr>
            <w:rFonts w:ascii="Arial" w:cs="Arial" w:eastAsia="Arial" w:hAnsi="Arial"/>
            <w:color w:val="1155cc"/>
            <w:u w:val="single"/>
            <w:rtl w:val="0"/>
          </w:rPr>
          <w:t xml:space="preserve">GEFES2023</w:t>
        </w:r>
      </w:hyperlink>
      <w:r w:rsidDel="00000000" w:rsidR="00000000" w:rsidRPr="00000000">
        <w:rPr>
          <w:rFonts w:ascii="Arial" w:cs="Arial" w:eastAsia="Arial" w:hAnsi="Arial"/>
          <w:rtl w:val="0"/>
        </w:rPr>
        <w:t xml:space="preserve">, that will take place in Salamanca from 1-3 Feb 2023 where &gt;200 researchers are expected to attend to. We have already secured the participation of 5 high schools that will host several outreach events. Lastly, Mario Amado is one of the four organizers of the seminar series </w:t>
      </w:r>
      <w:hyperlink r:id="rId157">
        <w:r w:rsidDel="00000000" w:rsidR="00000000" w:rsidRPr="00000000">
          <w:rPr>
            <w:rFonts w:ascii="Arial" w:cs="Arial" w:eastAsia="Arial" w:hAnsi="Arial"/>
            <w:color w:val="1155cc"/>
            <w:u w:val="single"/>
            <w:rtl w:val="0"/>
          </w:rPr>
          <w:t xml:space="preserve">Universo GEFES</w:t>
        </w:r>
      </w:hyperlink>
      <w:r w:rsidDel="00000000" w:rsidR="00000000" w:rsidRPr="00000000">
        <w:rPr>
          <w:rFonts w:ascii="Arial" w:cs="Arial" w:eastAsia="Arial" w:hAnsi="Arial"/>
          <w:rtl w:val="0"/>
        </w:rPr>
        <w:t xml:space="preserve"> aiming to promote the visibility of Condensed Matter Physics within first year bachelor students throughout Spain. </w:t>
      </w:r>
    </w:p>
    <w:p w:rsidR="00000000" w:rsidDel="00000000" w:rsidP="00000000" w:rsidRDefault="00000000" w:rsidRPr="00000000" w14:paraId="0000014A">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The particular skills needed by the future PhD students will be detailed in the following:</w:t>
      </w:r>
    </w:p>
    <w:p w:rsidR="00000000" w:rsidDel="00000000" w:rsidP="00000000" w:rsidRDefault="00000000" w:rsidRPr="00000000" w14:paraId="0000014B">
      <w:pPr>
        <w:spacing w:after="100" w:line="240" w:lineRule="auto"/>
        <w:ind w:left="0" w:firstLine="0"/>
        <w:jc w:val="both"/>
        <w:rPr>
          <w:rFonts w:ascii="Arial" w:cs="Arial" w:eastAsia="Arial" w:hAnsi="Arial"/>
        </w:rPr>
      </w:pPr>
      <w:r w:rsidDel="00000000" w:rsidR="00000000" w:rsidRPr="00000000">
        <w:rPr>
          <w:rFonts w:ascii="Arial" w:cs="Arial" w:eastAsia="Arial" w:hAnsi="Arial"/>
          <w:b w:val="1"/>
          <w:rtl w:val="0"/>
        </w:rPr>
        <w:t xml:space="preserve">FPI-1 (SP1):</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This PhD student will be focused on tasks mainly related to WP1. Thus, he/she will be dealing with ab-initio calculations (SIESTA, Quantum ESPRESSO) to model complex materials, collaborating in the derivation of phenomenological continuous and tight-binding Hamiltonians in order to model devices based in such materials. Alternatively, via Wannierization tools (e.g., Wannier90), the student will also obtain optical properties or topological invariants with Z2Pack and related tools, which rely on localized basis approaches</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 For some systems, such as moiré materials, the derivation of tight-binding Hamiltonians from DFT results is unavoidable; it is an expertise we have in our group and will be passed to the PhD student. </w:t>
      </w:r>
      <w:r w:rsidDel="00000000" w:rsidR="00000000" w:rsidRPr="00000000">
        <w:rPr>
          <w:rFonts w:ascii="Arial" w:cs="Arial" w:eastAsia="Arial" w:hAnsi="Arial"/>
          <w:rtl w:val="0"/>
        </w:rPr>
        <w:t xml:space="preserve">Finally, from an analytical point of view, the student will develop a relevant know-how on Green’s functions and nonequilibrium approaches such as Keldysh formalism </w:t>
      </w:r>
      <w:r w:rsidDel="00000000" w:rsidR="00000000" w:rsidRPr="00000000">
        <w:rPr>
          <w:rFonts w:ascii="Arial" w:cs="Arial" w:eastAsia="Arial" w:hAnsi="Arial"/>
          <w:rtl w:val="0"/>
        </w:rPr>
        <w:t xml:space="preserve">when becoming familiar with electronic transport calculations. </w:t>
      </w:r>
      <w:r w:rsidDel="00000000" w:rsidR="00000000" w:rsidRPr="00000000">
        <w:rPr>
          <w:rtl w:val="0"/>
        </w:rPr>
      </w:r>
    </w:p>
    <w:p w:rsidR="00000000" w:rsidDel="00000000" w:rsidP="00000000" w:rsidRDefault="00000000" w:rsidRPr="00000000" w14:paraId="0000014C">
      <w:pPr>
        <w:spacing w:after="100" w:line="240" w:lineRule="auto"/>
        <w:ind w:left="0" w:firstLine="0"/>
        <w:jc w:val="both"/>
        <w:rPr>
          <w:rFonts w:ascii="Arial" w:cs="Arial" w:eastAsia="Arial" w:hAnsi="Arial"/>
          <w:b w:val="1"/>
          <w:sz w:val="20"/>
          <w:szCs w:val="20"/>
        </w:rPr>
      </w:pPr>
      <w:r w:rsidDel="00000000" w:rsidR="00000000" w:rsidRPr="00000000">
        <w:rPr>
          <w:rFonts w:ascii="Arial" w:cs="Arial" w:eastAsia="Arial" w:hAnsi="Arial"/>
          <w:b w:val="1"/>
          <w:rtl w:val="0"/>
        </w:rPr>
        <w:t xml:space="preserve">FPI-2 (SP2):</w:t>
      </w:r>
      <w:r w:rsidDel="00000000" w:rsidR="00000000" w:rsidRPr="00000000">
        <w:rPr>
          <w:rFonts w:ascii="Arial" w:cs="Arial" w:eastAsia="Arial" w:hAnsi="Arial"/>
          <w:rtl w:val="0"/>
        </w:rPr>
        <w:t xml:space="preserve"> This PhD student will be devoted to WP1 where mastering the exfoliation and stacking of layered materials has been demonstrated to be crucial for its successful outcome. The student will gain valuable knowledge on dry transfer technique, electron beam lithography and deposition as well as low-temperature and low-frequency magnetotransport measurements of semiconductor-based structures. The student will primarily work studying electronic transport in penta-materials. By the end of their contract, the student will be knowledgeable in the experimental study of (thermo)electric response in low-symmetry and low-dimensional topological materials with a complete set of skills to work in a clean-room facility environment and world leading experimental laboratories studying condensed matter systems.</w:t>
      </w:r>
      <w:r w:rsidDel="00000000" w:rsidR="00000000" w:rsidRPr="00000000">
        <w:rPr>
          <w:rtl w:val="0"/>
        </w:rPr>
      </w:r>
    </w:p>
    <w:p w:rsidR="00000000" w:rsidDel="00000000" w:rsidP="00000000" w:rsidRDefault="00000000" w:rsidRPr="00000000" w14:paraId="0000014D">
      <w:pPr>
        <w:spacing w:after="100" w:before="200" w:line="240" w:lineRule="auto"/>
        <w:ind w:left="0" w:firstLine="0"/>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7.2. Tesis realizadas o en curso en el ámbito del equipo de investigación (últimos 10 años).</w:t>
      </w:r>
      <w:r w:rsidDel="00000000" w:rsidR="00000000" w:rsidRPr="00000000">
        <w:rPr>
          <w:rFonts w:ascii="Arial" w:cs="Arial" w:eastAsia="Arial" w:hAnsi="Arial"/>
          <w:b w:val="1"/>
          <w:sz w:val="20"/>
          <w:szCs w:val="20"/>
          <w:rtl w:val="0"/>
        </w:rPr>
        <w:t xml:space="preserve"> </w:t>
      </w:r>
      <w:r w:rsidDel="00000000" w:rsidR="00000000" w:rsidRPr="00000000">
        <w:rPr>
          <w:rFonts w:ascii="Arial" w:cs="Arial" w:eastAsia="Arial" w:hAnsi="Arial"/>
          <w:b w:val="1"/>
          <w:i w:val="1"/>
          <w:sz w:val="20"/>
          <w:szCs w:val="20"/>
          <w:rtl w:val="0"/>
        </w:rPr>
        <w:t xml:space="preserve">Theses completed or in progress within the scope of the research team (last 10 years).</w:t>
      </w:r>
      <w:r w:rsidDel="00000000" w:rsidR="00000000" w:rsidRPr="00000000">
        <w:rPr>
          <w:rFonts w:ascii="Arial" w:cs="Arial" w:eastAsia="Arial" w:hAnsi="Arial"/>
          <w:b w:val="1"/>
          <w:sz w:val="20"/>
          <w:szCs w:val="20"/>
          <w:vertAlign w:val="superscript"/>
        </w:rPr>
        <w:footnoteReference w:customMarkFollows="0" w:id="1"/>
      </w:r>
      <w:r w:rsidDel="00000000" w:rsidR="00000000" w:rsidRPr="00000000">
        <w:rPr>
          <w:rtl w:val="0"/>
        </w:rPr>
      </w:r>
    </w:p>
    <w:p w:rsidR="00000000" w:rsidDel="00000000" w:rsidP="00000000" w:rsidRDefault="00000000" w:rsidRPr="00000000" w14:paraId="0000014E">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 </w:t>
      </w:r>
      <w:r w:rsidDel="00000000" w:rsidR="00000000" w:rsidRPr="00000000">
        <w:rPr>
          <w:rFonts w:ascii="Arial" w:cs="Arial" w:eastAsia="Arial" w:hAnsi="Arial"/>
          <w:color w:val="000000"/>
          <w:rtl w:val="0"/>
        </w:rPr>
        <w:t xml:space="preserve">Name: </w:t>
      </w:r>
      <w:r w:rsidDel="00000000" w:rsidR="00000000" w:rsidRPr="00000000">
        <w:rPr>
          <w:rFonts w:ascii="Arial" w:cs="Arial" w:eastAsia="Arial" w:hAnsi="Arial"/>
          <w:b w:val="1"/>
          <w:color w:val="000000"/>
          <w:rtl w:val="0"/>
        </w:rPr>
        <w:t xml:space="preserve">Javier Munárriz Arrieta</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Supervisors: A. V. Malyshev and F. Domínguez-Adame. </w:t>
      </w:r>
      <w:r w:rsidDel="00000000" w:rsidR="00000000" w:rsidRPr="00000000">
        <w:rPr>
          <w:rFonts w:ascii="Arial" w:cs="Arial" w:eastAsia="Arial" w:hAnsi="Arial"/>
          <w:color w:val="000000"/>
          <w:rtl w:val="0"/>
        </w:rPr>
        <w:t xml:space="preserve">Title: </w:t>
      </w:r>
      <w:r w:rsidDel="00000000" w:rsidR="00000000" w:rsidRPr="00000000">
        <w:rPr>
          <w:rFonts w:ascii="Arial" w:cs="Arial" w:eastAsia="Arial" w:hAnsi="Arial"/>
          <w:color w:val="548dd4"/>
          <w:rtl w:val="0"/>
        </w:rPr>
        <w:t xml:space="preserve">Modelling of plasmonic and graphene devices</w:t>
      </w:r>
      <w:r w:rsidDel="00000000" w:rsidR="00000000" w:rsidRPr="00000000">
        <w:rPr>
          <w:rFonts w:ascii="Arial" w:cs="Arial" w:eastAsia="Arial" w:hAnsi="Arial"/>
          <w:rtl w:val="0"/>
        </w:rPr>
        <w:t xml:space="preserve">. Defended in 2013 with</w:t>
      </w:r>
      <w:r w:rsidDel="00000000" w:rsidR="00000000" w:rsidRPr="00000000">
        <w:rPr>
          <w:rFonts w:ascii="Arial" w:cs="Arial" w:eastAsia="Arial" w:hAnsi="Arial"/>
          <w:rtl w:val="0"/>
        </w:rPr>
        <w:t xml:space="preserve"> 6 papers published in peer reviewed journals. The student held a FPU grant and stayed t</w:t>
      </w:r>
      <w:r w:rsidDel="00000000" w:rsidR="00000000" w:rsidRPr="00000000">
        <w:rPr>
          <w:rFonts w:ascii="Arial" w:cs="Arial" w:eastAsia="Arial" w:hAnsi="Arial"/>
          <w:color w:val="000000"/>
          <w:rtl w:val="0"/>
        </w:rPr>
        <w:t xml:space="preserve">hree months at the University of Groningen.</w:t>
      </w:r>
      <w:r w:rsidDel="00000000" w:rsidR="00000000" w:rsidRPr="00000000">
        <w:rPr>
          <w:rtl w:val="0"/>
        </w:rPr>
      </w:r>
    </w:p>
    <w:p w:rsidR="00000000" w:rsidDel="00000000" w:rsidP="00000000" w:rsidRDefault="00000000" w:rsidRPr="00000000" w14:paraId="0000014F">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 Name: </w:t>
      </w:r>
      <w:r w:rsidDel="00000000" w:rsidR="00000000" w:rsidRPr="00000000">
        <w:rPr>
          <w:rFonts w:ascii="Arial" w:cs="Arial" w:eastAsia="Arial" w:hAnsi="Arial"/>
          <w:b w:val="1"/>
          <w:rtl w:val="0"/>
        </w:rPr>
        <w:t xml:space="preserve">Clara González-Santander de la Cruz</w:t>
      </w:r>
      <w:r w:rsidDel="00000000" w:rsidR="00000000" w:rsidRPr="00000000">
        <w:rPr>
          <w:rFonts w:ascii="Arial" w:cs="Arial" w:eastAsia="Arial" w:hAnsi="Arial"/>
          <w:rtl w:val="0"/>
        </w:rPr>
        <w:t xml:space="preserve">. Supervisor: F. Domínguez-Adame. Title: </w:t>
      </w:r>
      <w:r w:rsidDel="00000000" w:rsidR="00000000" w:rsidRPr="00000000">
        <w:rPr>
          <w:rFonts w:ascii="Arial" w:cs="Arial" w:eastAsia="Arial" w:hAnsi="Arial"/>
          <w:color w:val="548dd4"/>
          <w:rtl w:val="0"/>
        </w:rPr>
        <w:t xml:space="preserve">Interactions, external fields and disorder in low-dimensional systems</w:t>
      </w:r>
      <w:r w:rsidDel="00000000" w:rsidR="00000000" w:rsidRPr="00000000">
        <w:rPr>
          <w:rFonts w:ascii="Arial" w:cs="Arial" w:eastAsia="Arial" w:hAnsi="Arial"/>
          <w:rtl w:val="0"/>
        </w:rPr>
        <w:t xml:space="preserve">. Defended in 2013 with 9 papers published in peer reviewed journals. The student held a CAM grant and stayed three months at the University of Warwick.</w:t>
      </w:r>
    </w:p>
    <w:p w:rsidR="00000000" w:rsidDel="00000000" w:rsidP="00000000" w:rsidRDefault="00000000" w:rsidRPr="00000000" w14:paraId="00000150">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3. Name: </w:t>
      </w:r>
      <w:r w:rsidDel="00000000" w:rsidR="00000000" w:rsidRPr="00000000">
        <w:rPr>
          <w:rFonts w:ascii="Arial" w:cs="Arial" w:eastAsia="Arial" w:hAnsi="Arial"/>
          <w:b w:val="1"/>
          <w:rtl w:val="0"/>
        </w:rPr>
        <w:t xml:space="preserve">Cayetano Sánchez-Fabrés Cobaleda</w:t>
      </w:r>
      <w:r w:rsidDel="00000000" w:rsidR="00000000" w:rsidRPr="00000000">
        <w:rPr>
          <w:rFonts w:ascii="Arial" w:cs="Arial" w:eastAsia="Arial" w:hAnsi="Arial"/>
          <w:rtl w:val="0"/>
        </w:rPr>
        <w:t xml:space="preserve">. Supervisor: E. Diez. Title: </w:t>
      </w:r>
      <w:r w:rsidDel="00000000" w:rsidR="00000000" w:rsidRPr="00000000">
        <w:rPr>
          <w:rFonts w:ascii="Arial" w:cs="Arial" w:eastAsia="Arial" w:hAnsi="Arial"/>
          <w:color w:val="548dd4"/>
          <w:rtl w:val="0"/>
        </w:rPr>
        <w:t xml:space="preserve">Fabrication and characterization of graphene nanodevices</w:t>
      </w:r>
      <w:r w:rsidDel="00000000" w:rsidR="00000000" w:rsidRPr="00000000">
        <w:rPr>
          <w:rFonts w:ascii="Arial" w:cs="Arial" w:eastAsia="Arial" w:hAnsi="Arial"/>
          <w:rtl w:val="0"/>
        </w:rPr>
        <w:t xml:space="preserve">. Defended in 2014 with 8 papers published in peer reviewed journals. The student held a FPU grant and worked at Sandia National Laboratories (4 months), USA and EFML Grenoble and Toulouse (2 months).</w:t>
      </w:r>
    </w:p>
    <w:p w:rsidR="00000000" w:rsidDel="00000000" w:rsidP="00000000" w:rsidRDefault="00000000" w:rsidRPr="00000000" w14:paraId="00000151">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4. Name: </w:t>
      </w:r>
      <w:r w:rsidDel="00000000" w:rsidR="00000000" w:rsidRPr="00000000">
        <w:rPr>
          <w:rFonts w:ascii="Arial" w:cs="Arial" w:eastAsia="Arial" w:hAnsi="Arial"/>
          <w:b w:val="1"/>
          <w:rtl w:val="0"/>
        </w:rPr>
        <w:t xml:space="preserve">Daniel Huerga Gómez. </w:t>
      </w:r>
      <w:r w:rsidDel="00000000" w:rsidR="00000000" w:rsidRPr="00000000">
        <w:rPr>
          <w:rFonts w:ascii="Arial" w:cs="Arial" w:eastAsia="Arial" w:hAnsi="Arial"/>
          <w:rtl w:val="0"/>
        </w:rPr>
        <w:t xml:space="preserve">Supervisor: J. Dukelsky. Title: </w:t>
      </w:r>
      <w:hyperlink r:id="rId158">
        <w:r w:rsidDel="00000000" w:rsidR="00000000" w:rsidRPr="00000000">
          <w:rPr>
            <w:rFonts w:ascii="Arial" w:cs="Arial" w:eastAsia="Arial" w:hAnsi="Arial"/>
            <w:color w:val="1155cc"/>
            <w:rtl w:val="0"/>
          </w:rPr>
          <w:t xml:space="preserve">Composite particle mean field theory for strongly correlated systems.</w:t>
        </w:r>
      </w:hyperlink>
      <w:r w:rsidDel="00000000" w:rsidR="00000000" w:rsidRPr="00000000">
        <w:rPr>
          <w:rFonts w:ascii="Arial" w:cs="Arial" w:eastAsia="Arial" w:hAnsi="Arial"/>
          <w:rtl w:val="0"/>
        </w:rPr>
        <w:t xml:space="preserve"> Defended in 2014 with 3 papers published in peer reviewed journals. The student held a FPI grant and stayed for 3 months at Indiana University, USA. </w:t>
      </w:r>
    </w:p>
    <w:p w:rsidR="00000000" w:rsidDel="00000000" w:rsidP="00000000" w:rsidRDefault="00000000" w:rsidRPr="00000000" w14:paraId="00000152">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5 Name: </w:t>
      </w:r>
      <w:r w:rsidDel="00000000" w:rsidR="00000000" w:rsidRPr="00000000">
        <w:rPr>
          <w:rFonts w:ascii="Arial" w:cs="Arial" w:eastAsia="Arial" w:hAnsi="Arial"/>
          <w:b w:val="1"/>
          <w:rtl w:val="0"/>
        </w:rPr>
        <w:t xml:space="preserve">Cristina Sardón Muñoz.</w:t>
      </w:r>
      <w:r w:rsidDel="00000000" w:rsidR="00000000" w:rsidRPr="00000000">
        <w:rPr>
          <w:rFonts w:ascii="Arial" w:cs="Arial" w:eastAsia="Arial" w:hAnsi="Arial"/>
          <w:rtl w:val="0"/>
        </w:rPr>
        <w:t xml:space="preserve"> Supervisor: P. G. Estévez. Title: </w:t>
      </w:r>
      <w:r w:rsidDel="00000000" w:rsidR="00000000" w:rsidRPr="00000000">
        <w:rPr>
          <w:rFonts w:ascii="Arial" w:cs="Arial" w:eastAsia="Arial" w:hAnsi="Arial"/>
          <w:color w:val="548dd4"/>
          <w:rtl w:val="0"/>
        </w:rPr>
        <w:t xml:space="preserve">Lie systems, Lie symmetries and reciprocal transformations</w:t>
      </w:r>
      <w:r w:rsidDel="00000000" w:rsidR="00000000" w:rsidRPr="00000000">
        <w:rPr>
          <w:rFonts w:ascii="Arial" w:cs="Arial" w:eastAsia="Arial" w:hAnsi="Arial"/>
          <w:rtl w:val="0"/>
        </w:rPr>
        <w:t xml:space="preserve">. Defended in 2015 with 12 papers published in peer reviewed journals. The student held a USAL PhD grant and stayed three months at the University of Warsaw, Poland.</w:t>
      </w:r>
    </w:p>
    <w:p w:rsidR="00000000" w:rsidDel="00000000" w:rsidP="00000000" w:rsidRDefault="00000000" w:rsidRPr="00000000" w14:paraId="00000153">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6 Name: </w:t>
      </w:r>
      <w:r w:rsidDel="00000000" w:rsidR="00000000" w:rsidRPr="00000000">
        <w:rPr>
          <w:rFonts w:ascii="Arial" w:cs="Arial" w:eastAsia="Arial" w:hAnsi="Arial"/>
          <w:b w:val="1"/>
          <w:rtl w:val="0"/>
        </w:rPr>
        <w:t xml:space="preserve">Marta Saiz Bretín. </w:t>
      </w:r>
      <w:r w:rsidDel="00000000" w:rsidR="00000000" w:rsidRPr="00000000">
        <w:rPr>
          <w:rFonts w:ascii="Arial" w:cs="Arial" w:eastAsia="Arial" w:hAnsi="Arial"/>
          <w:rtl w:val="0"/>
        </w:rPr>
        <w:t xml:space="preserve">Supervisors: A. V. Malyshev and F. Domínguez-Adame. Title: </w:t>
      </w:r>
      <w:r w:rsidDel="00000000" w:rsidR="00000000" w:rsidRPr="00000000">
        <w:rPr>
          <w:rFonts w:ascii="Arial" w:cs="Arial" w:eastAsia="Arial" w:hAnsi="Arial"/>
          <w:color w:val="548dd4"/>
          <w:rtl w:val="0"/>
        </w:rPr>
        <w:t xml:space="preserve">Electronic and thermal properties of graphene nanostructures</w:t>
      </w:r>
      <w:r w:rsidDel="00000000" w:rsidR="00000000" w:rsidRPr="00000000">
        <w:rPr>
          <w:rFonts w:ascii="Arial" w:cs="Arial" w:eastAsia="Arial" w:hAnsi="Arial"/>
          <w:rtl w:val="0"/>
        </w:rPr>
        <w:t xml:space="preserve">. Defended in 2019 with 9 papers published in peer reviewed journals. The student held a FPI grant and stayed four months at the University of Warwick and 15 days at TUD.</w:t>
      </w:r>
    </w:p>
    <w:p w:rsidR="00000000" w:rsidDel="00000000" w:rsidP="00000000" w:rsidRDefault="00000000" w:rsidRPr="00000000" w14:paraId="00000154">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7 Name: </w:t>
      </w:r>
      <w:r w:rsidDel="00000000" w:rsidR="00000000" w:rsidRPr="00000000">
        <w:rPr>
          <w:rFonts w:ascii="Arial" w:cs="Arial" w:eastAsia="Arial" w:hAnsi="Arial"/>
          <w:b w:val="1"/>
          <w:rtl w:val="0"/>
        </w:rPr>
        <w:t xml:space="preserve">Álvaro Díaz Fernández. </w:t>
      </w:r>
      <w:r w:rsidDel="00000000" w:rsidR="00000000" w:rsidRPr="00000000">
        <w:rPr>
          <w:rFonts w:ascii="Arial" w:cs="Arial" w:eastAsia="Arial" w:hAnsi="Arial"/>
          <w:rtl w:val="0"/>
        </w:rPr>
        <w:t xml:space="preserve">Supervisors: E. Díaz and F. Domínguez-Adame. Title: </w:t>
      </w:r>
      <w:r w:rsidDel="00000000" w:rsidR="00000000" w:rsidRPr="00000000">
        <w:rPr>
          <w:rFonts w:ascii="Arial" w:cs="Arial" w:eastAsia="Arial" w:hAnsi="Arial"/>
          <w:color w:val="548dd4"/>
          <w:rtl w:val="0"/>
        </w:rPr>
        <w:t xml:space="preserve">Reshaping of Dirac cones in topological insulators and graphene</w:t>
      </w:r>
      <w:r w:rsidDel="00000000" w:rsidR="00000000" w:rsidRPr="00000000">
        <w:rPr>
          <w:rFonts w:ascii="Arial" w:cs="Arial" w:eastAsia="Arial" w:hAnsi="Arial"/>
          <w:rtl w:val="0"/>
        </w:rPr>
        <w:t xml:space="preserve">. Defended in 2019 with 6 papers published in peer reviewed journals. The student held a UCM PhD grant and stayed three months at the University of Pavia.</w:t>
      </w:r>
    </w:p>
    <w:p w:rsidR="00000000" w:rsidDel="00000000" w:rsidP="00000000" w:rsidRDefault="00000000" w:rsidRPr="00000000" w14:paraId="00000155">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8 Name: </w:t>
      </w:r>
      <w:r w:rsidDel="00000000" w:rsidR="00000000" w:rsidRPr="00000000">
        <w:rPr>
          <w:rFonts w:ascii="Arial" w:cs="Arial" w:eastAsia="Arial" w:hAnsi="Arial"/>
          <w:b w:val="1"/>
          <w:rtl w:val="0"/>
        </w:rPr>
        <w:t xml:space="preserve">Vito Clericó. </w:t>
      </w:r>
      <w:r w:rsidDel="00000000" w:rsidR="00000000" w:rsidRPr="00000000">
        <w:rPr>
          <w:rFonts w:ascii="Arial" w:cs="Arial" w:eastAsia="Arial" w:hAnsi="Arial"/>
          <w:rtl w:val="0"/>
        </w:rPr>
        <w:t xml:space="preserve">Supervisor: E. Diez. Title: </w:t>
      </w:r>
      <w:r w:rsidDel="00000000" w:rsidR="00000000" w:rsidRPr="00000000">
        <w:rPr>
          <w:rFonts w:ascii="Arial" w:cs="Arial" w:eastAsia="Arial" w:hAnsi="Arial"/>
          <w:color w:val="548dd4"/>
          <w:rtl w:val="0"/>
        </w:rPr>
        <w:t xml:space="preserve">Fabrication and characterization of nanomaterials: Graphene, topological insulator and other 2D materials</w:t>
      </w:r>
      <w:r w:rsidDel="00000000" w:rsidR="00000000" w:rsidRPr="00000000">
        <w:rPr>
          <w:rFonts w:ascii="Arial" w:cs="Arial" w:eastAsia="Arial" w:hAnsi="Arial"/>
          <w:rtl w:val="0"/>
        </w:rPr>
        <w:t xml:space="preserve">. Defended in 2019 with 4 papers published in peer reviewed journals. The student held a JCyL PhD grant and stayed three months at the Radboud Universiteit, The Netherlands.</w:t>
      </w:r>
    </w:p>
    <w:p w:rsidR="00000000" w:rsidDel="00000000" w:rsidP="00000000" w:rsidRDefault="00000000" w:rsidRPr="00000000" w14:paraId="00000156">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9. Name: </w:t>
      </w:r>
      <w:r w:rsidDel="00000000" w:rsidR="00000000" w:rsidRPr="00000000">
        <w:rPr>
          <w:rFonts w:ascii="Arial" w:cs="Arial" w:eastAsia="Arial" w:hAnsi="Arial"/>
          <w:b w:val="1"/>
          <w:rtl w:val="0"/>
        </w:rPr>
        <w:t xml:space="preserve">Cristina Hernández Fuentevilla. </w:t>
      </w:r>
      <w:r w:rsidDel="00000000" w:rsidR="00000000" w:rsidRPr="00000000">
        <w:rPr>
          <w:rFonts w:ascii="Arial" w:cs="Arial" w:eastAsia="Arial" w:hAnsi="Arial"/>
          <w:rtl w:val="0"/>
        </w:rPr>
        <w:t xml:space="preserve">Supervisors: J. Domínguez Lejarreta and E. Diez. Title: </w:t>
      </w:r>
      <w:r w:rsidDel="00000000" w:rsidR="00000000" w:rsidRPr="00000000">
        <w:rPr>
          <w:rFonts w:ascii="Arial" w:cs="Arial" w:eastAsia="Arial" w:hAnsi="Arial"/>
          <w:color w:val="548dd4"/>
          <w:rtl w:val="0"/>
        </w:rPr>
        <w:t xml:space="preserve">Transmisión y conductancia en dispositivos electrónicos basados en grafeno</w:t>
      </w:r>
      <w:r w:rsidDel="00000000" w:rsidR="00000000" w:rsidRPr="00000000">
        <w:rPr>
          <w:rFonts w:ascii="Arial" w:cs="Arial" w:eastAsia="Arial" w:hAnsi="Arial"/>
          <w:rtl w:val="0"/>
        </w:rPr>
        <w:t xml:space="preserve">. Defended in 2019 with 5 papers published in peer reviewed journals. The student was already Profesora Titular Escuela Universitaria.</w:t>
      </w:r>
    </w:p>
    <w:p w:rsidR="00000000" w:rsidDel="00000000" w:rsidP="00000000" w:rsidRDefault="00000000" w:rsidRPr="00000000" w14:paraId="00000157">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10. Name:  </w:t>
      </w:r>
      <w:r w:rsidDel="00000000" w:rsidR="00000000" w:rsidRPr="00000000">
        <w:rPr>
          <w:rFonts w:ascii="Arial" w:cs="Arial" w:eastAsia="Arial" w:hAnsi="Arial"/>
          <w:b w:val="1"/>
          <w:rtl w:val="0"/>
        </w:rPr>
        <w:t xml:space="preserve">Sergio Bravo Castillo. </w:t>
      </w:r>
      <w:r w:rsidDel="00000000" w:rsidR="00000000" w:rsidRPr="00000000">
        <w:rPr>
          <w:rFonts w:ascii="Arial" w:cs="Arial" w:eastAsia="Arial" w:hAnsi="Arial"/>
          <w:rtl w:val="0"/>
        </w:rPr>
        <w:t xml:space="preserve">Supervisors: Mónica Pacheco Doll and Leonor Chico. Title: </w:t>
      </w:r>
      <w:r w:rsidDel="00000000" w:rsidR="00000000" w:rsidRPr="00000000">
        <w:rPr>
          <w:rFonts w:ascii="Arial" w:cs="Arial" w:eastAsia="Arial" w:hAnsi="Arial"/>
          <w:color w:val="548dd4"/>
          <w:rtl w:val="0"/>
        </w:rPr>
        <w:t xml:space="preserve">Physical properties of nanomaterials with applications to pentamaterials</w:t>
      </w:r>
      <w:r w:rsidDel="00000000" w:rsidR="00000000" w:rsidRPr="00000000">
        <w:rPr>
          <w:rFonts w:ascii="Arial" w:cs="Arial" w:eastAsia="Arial" w:hAnsi="Arial"/>
          <w:rtl w:val="0"/>
        </w:rPr>
        <w:t xml:space="preserve">. Defended in 2019 with 2 papers published in peer reviewed journals. The student held a Chilean predoctoral grant and an international Spanish-Chilean travel grant. </w:t>
      </w:r>
    </w:p>
    <w:p w:rsidR="00000000" w:rsidDel="00000000" w:rsidP="00000000" w:rsidRDefault="00000000" w:rsidRPr="00000000" w14:paraId="00000158">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11. Name: </w:t>
      </w:r>
      <w:r w:rsidDel="00000000" w:rsidR="00000000" w:rsidRPr="00000000">
        <w:rPr>
          <w:rFonts w:ascii="Arial" w:cs="Arial" w:eastAsia="Arial" w:hAnsi="Arial"/>
          <w:b w:val="1"/>
          <w:rtl w:val="0"/>
        </w:rPr>
        <w:t xml:space="preserve">Paz Albares Vicente</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Supervisor: P. G. Estévez Title: </w:t>
      </w:r>
      <w:r w:rsidDel="00000000" w:rsidR="00000000" w:rsidRPr="00000000">
        <w:rPr>
          <w:rFonts w:ascii="Arial" w:cs="Arial" w:eastAsia="Arial" w:hAnsi="Arial"/>
          <w:color w:val="548dd4"/>
          <w:rtl w:val="0"/>
        </w:rPr>
        <w:t xml:space="preserve"> Integrability, rational solitons and symmetries for nonlinear systems in Biology and Materials Physics</w:t>
      </w:r>
      <w:r w:rsidDel="00000000" w:rsidR="00000000" w:rsidRPr="00000000">
        <w:rPr>
          <w:rFonts w:ascii="Arial" w:cs="Arial" w:eastAsia="Arial" w:hAnsi="Arial"/>
          <w:rtl w:val="0"/>
        </w:rPr>
        <w:t xml:space="preserve">. Defended in 2021 with 6 papers published in peer reviewed journals. The student held a FPU grant and stayed three months at the University of Perugia.</w:t>
      </w:r>
    </w:p>
    <w:p w:rsidR="00000000" w:rsidDel="00000000" w:rsidP="00000000" w:rsidRDefault="00000000" w:rsidRPr="00000000" w14:paraId="00000159">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12. Name: </w:t>
      </w:r>
      <w:r w:rsidDel="00000000" w:rsidR="00000000" w:rsidRPr="00000000">
        <w:rPr>
          <w:rFonts w:ascii="Arial" w:cs="Arial" w:eastAsia="Arial" w:hAnsi="Arial"/>
          <w:b w:val="1"/>
          <w:rtl w:val="0"/>
        </w:rPr>
        <w:t xml:space="preserve">Álvaro Rubio García. </w:t>
      </w:r>
      <w:r w:rsidDel="00000000" w:rsidR="00000000" w:rsidRPr="00000000">
        <w:rPr>
          <w:rFonts w:ascii="Arial" w:cs="Arial" w:eastAsia="Arial" w:hAnsi="Arial"/>
          <w:rtl w:val="0"/>
        </w:rPr>
        <w:t xml:space="preserve">Supervisors:  Rafael Molina, Jorge Dukelsky and Juan José García Ripoll. Title: </w:t>
      </w:r>
      <w:r w:rsidDel="00000000" w:rsidR="00000000" w:rsidRPr="00000000">
        <w:rPr>
          <w:rFonts w:ascii="Arial" w:cs="Arial" w:eastAsia="Arial" w:hAnsi="Arial"/>
          <w:color w:val="548dd4"/>
          <w:rtl w:val="0"/>
        </w:rPr>
        <w:t xml:space="preserve">Selected topics in quantum many-body physics: integrable and open quantum systems, the variational reduced density matrix method and topological insulators</w:t>
      </w:r>
      <w:r w:rsidDel="00000000" w:rsidR="00000000" w:rsidRPr="00000000">
        <w:rPr>
          <w:rFonts w:ascii="Arial" w:cs="Arial" w:eastAsia="Arial" w:hAnsi="Arial"/>
          <w:rtl w:val="0"/>
        </w:rPr>
        <w:t xml:space="preserve">. Defended in 2021 with 9 papers published in peer reviewed journals. The student held a FPI grant and stayed two months at the University of Buenos Aires, Argentina and one month at Rice University in Houston, USA.</w:t>
      </w:r>
    </w:p>
    <w:p w:rsidR="00000000" w:rsidDel="00000000" w:rsidP="00000000" w:rsidRDefault="00000000" w:rsidRPr="00000000" w14:paraId="0000015A">
      <w:pPr>
        <w:spacing w:after="0" w:line="240" w:lineRule="auto"/>
        <w:jc w:val="both"/>
        <w:rPr>
          <w:rFonts w:ascii="Arial" w:cs="Arial" w:eastAsia="Arial" w:hAnsi="Arial"/>
          <w:b w:val="1"/>
        </w:rPr>
      </w:pPr>
      <w:r w:rsidDel="00000000" w:rsidR="00000000" w:rsidRPr="00000000">
        <w:rPr>
          <w:rFonts w:ascii="Arial" w:cs="Arial" w:eastAsia="Arial" w:hAnsi="Arial"/>
          <w:b w:val="1"/>
          <w:rtl w:val="0"/>
        </w:rPr>
        <w:t xml:space="preserve">Ongoing PhD Theses</w:t>
      </w:r>
      <w:r w:rsidDel="00000000" w:rsidR="00000000" w:rsidRPr="00000000">
        <w:rPr>
          <w:rFonts w:ascii="Arial" w:cs="Arial" w:eastAsia="Arial" w:hAnsi="Arial"/>
          <w:b w:val="1"/>
          <w:vertAlign w:val="superscript"/>
        </w:rPr>
        <w:footnoteReference w:customMarkFollows="0" w:id="2"/>
      </w:r>
      <w:r w:rsidDel="00000000" w:rsidR="00000000" w:rsidRPr="00000000">
        <w:rPr>
          <w:rFonts w:ascii="Arial" w:cs="Arial" w:eastAsia="Arial" w:hAnsi="Arial"/>
          <w:b w:val="1"/>
          <w:rtl w:val="0"/>
        </w:rPr>
        <w:t xml:space="preserve"> </w:t>
      </w:r>
    </w:p>
    <w:p w:rsidR="00000000" w:rsidDel="00000000" w:rsidP="00000000" w:rsidRDefault="00000000" w:rsidRPr="00000000" w14:paraId="0000015B">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(Name of PhD student, Financial support, PhD start date, Internationalization, Supervisors, Number of papers published  in peer-reviewed journals during the PhD). </w:t>
      </w:r>
      <w:r w:rsidDel="00000000" w:rsidR="00000000" w:rsidRPr="00000000">
        <w:rPr>
          <w:rtl w:val="0"/>
        </w:rPr>
      </w:r>
    </w:p>
    <w:p w:rsidR="00000000" w:rsidDel="00000000" w:rsidP="00000000" w:rsidRDefault="00000000" w:rsidRPr="00000000" w14:paraId="0000015C">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13.(*) </w:t>
      </w:r>
      <w:r w:rsidDel="00000000" w:rsidR="00000000" w:rsidRPr="00000000">
        <w:rPr>
          <w:rFonts w:ascii="Arial" w:cs="Arial" w:eastAsia="Arial" w:hAnsi="Arial"/>
          <w:b w:val="1"/>
          <w:rtl w:val="0"/>
        </w:rPr>
        <w:t xml:space="preserve">Daniel Vaquero Monte</w:t>
      </w:r>
      <w:r w:rsidDel="00000000" w:rsidR="00000000" w:rsidRPr="00000000">
        <w:rPr>
          <w:rFonts w:ascii="Arial" w:cs="Arial" w:eastAsia="Arial" w:hAnsi="Arial"/>
          <w:rtl w:val="0"/>
        </w:rPr>
        <w:t xml:space="preserve">, FPU grant since Sept 2020. Jorge Quereda (SP3) and Enrique Diez (SP2)</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5 papers.</w:t>
      </w:r>
    </w:p>
    <w:p w:rsidR="00000000" w:rsidDel="00000000" w:rsidP="00000000" w:rsidRDefault="00000000" w:rsidRPr="00000000" w14:paraId="0000015D">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14.</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b w:val="1"/>
          <w:color w:val="000000"/>
          <w:rtl w:val="0"/>
        </w:rPr>
        <w:t xml:space="preserve">Yuriko Caterina Baba,</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 FPU grant since Sept 2019</w:t>
      </w:r>
      <w:r w:rsidDel="00000000" w:rsidR="00000000" w:rsidRPr="00000000">
        <w:rPr>
          <w:rFonts w:ascii="Arial" w:cs="Arial" w:eastAsia="Arial" w:hAnsi="Arial"/>
          <w:rtl w:val="0"/>
        </w:rPr>
        <w:t xml:space="preserve">, 3</w:t>
      </w:r>
      <w:r w:rsidDel="00000000" w:rsidR="00000000" w:rsidRPr="00000000">
        <w:rPr>
          <w:rFonts w:ascii="Arial" w:cs="Arial" w:eastAsia="Arial" w:hAnsi="Arial"/>
          <w:color w:val="000000"/>
          <w:rtl w:val="0"/>
        </w:rPr>
        <w:t xml:space="preserve"> months at the University of Regensburg, Germany</w:t>
      </w:r>
      <w:r w:rsidDel="00000000" w:rsidR="00000000" w:rsidRPr="00000000">
        <w:rPr>
          <w:rFonts w:ascii="Arial" w:cs="Arial" w:eastAsia="Arial" w:hAnsi="Arial"/>
          <w:rtl w:val="0"/>
        </w:rPr>
        <w:t xml:space="preserve">, Rafael A. Molina and Francisco Domínguez-Adame, 9 papers. </w:t>
      </w:r>
    </w:p>
    <w:p w:rsidR="00000000" w:rsidDel="00000000" w:rsidP="00000000" w:rsidRDefault="00000000" w:rsidRPr="00000000" w14:paraId="0000015E">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15. </w:t>
      </w:r>
      <w:r w:rsidDel="00000000" w:rsidR="00000000" w:rsidRPr="00000000">
        <w:rPr>
          <w:rFonts w:ascii="Arial" w:cs="Arial" w:eastAsia="Arial" w:hAnsi="Arial"/>
          <w:b w:val="1"/>
          <w:color w:val="000000"/>
          <w:rtl w:val="0"/>
        </w:rPr>
        <w:t xml:space="preserve">Olga Arroyo Gascón</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  FPI grant since Sept 20</w:t>
      </w:r>
      <w:r w:rsidDel="00000000" w:rsidR="00000000" w:rsidRPr="00000000">
        <w:rPr>
          <w:rFonts w:ascii="Arial" w:cs="Arial" w:eastAsia="Arial" w:hAnsi="Arial"/>
          <w:rtl w:val="0"/>
        </w:rPr>
        <w:t xml:space="preserve">20,</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3 </w:t>
      </w:r>
      <w:r w:rsidDel="00000000" w:rsidR="00000000" w:rsidRPr="00000000">
        <w:rPr>
          <w:rFonts w:ascii="Arial" w:cs="Arial" w:eastAsia="Arial" w:hAnsi="Arial"/>
          <w:color w:val="000000"/>
          <w:rtl w:val="0"/>
        </w:rPr>
        <w:t xml:space="preserve">months at the Universidad Técnica Federico Santa María, Chile</w:t>
      </w:r>
      <w:r w:rsidDel="00000000" w:rsidR="00000000" w:rsidRPr="00000000">
        <w:rPr>
          <w:rFonts w:ascii="Arial" w:cs="Arial" w:eastAsia="Arial" w:hAnsi="Arial"/>
          <w:rtl w:val="0"/>
        </w:rPr>
        <w:t xml:space="preserve">, Leonor Chico, 2 papers.</w:t>
      </w:r>
    </w:p>
    <w:p w:rsidR="00000000" w:rsidDel="00000000" w:rsidP="00000000" w:rsidRDefault="00000000" w:rsidRPr="00000000" w14:paraId="0000015F">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16. </w:t>
      </w:r>
      <w:r w:rsidDel="00000000" w:rsidR="00000000" w:rsidRPr="00000000">
        <w:rPr>
          <w:rFonts w:ascii="Arial" w:cs="Arial" w:eastAsia="Arial" w:hAnsi="Arial"/>
          <w:b w:val="1"/>
          <w:rtl w:val="0"/>
        </w:rPr>
        <w:t xml:space="preserve">Juan Salvador Sánchez</w:t>
      </w:r>
      <w:r w:rsidDel="00000000" w:rsidR="00000000" w:rsidRPr="00000000">
        <w:rPr>
          <w:rFonts w:ascii="Arial" w:cs="Arial" w:eastAsia="Arial" w:hAnsi="Arial"/>
          <w:rtl w:val="0"/>
        </w:rPr>
        <w:t xml:space="preserve">, JCyL predoctoral grant since Jul 2021, 3 months at the University of New South Wales, Australia, Mario Amado and Enrique Diez, 6 papers.</w:t>
      </w:r>
    </w:p>
    <w:p w:rsidR="00000000" w:rsidDel="00000000" w:rsidP="00000000" w:rsidRDefault="00000000" w:rsidRPr="00000000" w14:paraId="00000160">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17. </w:t>
      </w:r>
      <w:r w:rsidDel="00000000" w:rsidR="00000000" w:rsidRPr="00000000">
        <w:rPr>
          <w:rFonts w:ascii="Arial" w:cs="Arial" w:eastAsia="Arial" w:hAnsi="Arial"/>
          <w:b w:val="1"/>
          <w:rtl w:val="0"/>
        </w:rPr>
        <w:t xml:space="preserve">Ángel López Corps</w:t>
      </w:r>
      <w:r w:rsidDel="00000000" w:rsidR="00000000" w:rsidRPr="00000000">
        <w:rPr>
          <w:rFonts w:ascii="Arial" w:cs="Arial" w:eastAsia="Arial" w:hAnsi="Arial"/>
          <w:rtl w:val="0"/>
        </w:rPr>
        <w:t xml:space="preserve">, La Caixa grant since Oct 2021, Armando Relaño and Rafael Molina, 10 papers</w:t>
      </w:r>
      <w:r w:rsidDel="00000000" w:rsidR="00000000" w:rsidRPr="00000000">
        <w:rPr>
          <w:rFonts w:ascii="Arial" w:cs="Arial" w:eastAsia="Arial" w:hAnsi="Arial"/>
          <w:rtl w:val="0"/>
        </w:rPr>
        <w:t xml:space="preserve">. </w:t>
      </w:r>
    </w:p>
    <w:p w:rsidR="00000000" w:rsidDel="00000000" w:rsidP="00000000" w:rsidRDefault="00000000" w:rsidRPr="00000000" w14:paraId="00000161">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18. </w:t>
      </w:r>
      <w:r w:rsidDel="00000000" w:rsidR="00000000" w:rsidRPr="00000000">
        <w:rPr>
          <w:rFonts w:ascii="Arial" w:cs="Arial" w:eastAsia="Arial" w:hAnsi="Arial"/>
          <w:b w:val="1"/>
          <w:color w:val="000000"/>
          <w:rtl w:val="0"/>
        </w:rPr>
        <w:t xml:space="preserve">Pablo Moles Matías</w:t>
      </w:r>
      <w:r w:rsidDel="00000000" w:rsidR="00000000" w:rsidRPr="00000000">
        <w:rPr>
          <w:rFonts w:ascii="Arial" w:cs="Arial" w:eastAsia="Arial" w:hAnsi="Arial"/>
          <w:rtl w:val="0"/>
        </w:rPr>
        <w:t xml:space="preserve">, started </w:t>
      </w:r>
      <w:r w:rsidDel="00000000" w:rsidR="00000000" w:rsidRPr="00000000">
        <w:rPr>
          <w:rFonts w:ascii="Arial" w:cs="Arial" w:eastAsia="Arial" w:hAnsi="Arial"/>
          <w:color w:val="000000"/>
          <w:rtl w:val="0"/>
        </w:rPr>
        <w:t xml:space="preserve">Se</w:t>
      </w:r>
      <w:r w:rsidDel="00000000" w:rsidR="00000000" w:rsidRPr="00000000">
        <w:rPr>
          <w:rFonts w:ascii="Arial" w:cs="Arial" w:eastAsia="Arial" w:hAnsi="Arial"/>
          <w:rtl w:val="0"/>
        </w:rPr>
        <w:t xml:space="preserve">pt.</w:t>
      </w:r>
      <w:r w:rsidDel="00000000" w:rsidR="00000000" w:rsidRPr="00000000">
        <w:rPr>
          <w:rFonts w:ascii="Arial" w:cs="Arial" w:eastAsia="Arial" w:hAnsi="Arial"/>
          <w:color w:val="000000"/>
          <w:rtl w:val="0"/>
        </w:rPr>
        <w:t xml:space="preserve"> 2022</w:t>
      </w:r>
      <w:r w:rsidDel="00000000" w:rsidR="00000000" w:rsidRPr="00000000">
        <w:rPr>
          <w:rFonts w:ascii="Arial" w:cs="Arial" w:eastAsia="Arial" w:hAnsi="Arial"/>
          <w:rtl w:val="0"/>
        </w:rPr>
        <w:t xml:space="preserve">, Leonor Chico and Francisco Domínguez-Adame.</w:t>
      </w:r>
    </w:p>
    <w:p w:rsidR="00000000" w:rsidDel="00000000" w:rsidP="00000000" w:rsidRDefault="00000000" w:rsidRPr="00000000" w14:paraId="00000162">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19. </w:t>
      </w:r>
      <w:r w:rsidDel="00000000" w:rsidR="00000000" w:rsidRPr="00000000">
        <w:rPr>
          <w:rFonts w:ascii="Arial" w:cs="Arial" w:eastAsia="Arial" w:hAnsi="Arial"/>
          <w:b w:val="1"/>
          <w:color w:val="000000"/>
          <w:rtl w:val="0"/>
        </w:rPr>
        <w:t xml:space="preserve">Dunkan Martínez Camacho,</w:t>
      </w:r>
      <w:r w:rsidDel="00000000" w:rsidR="00000000" w:rsidRPr="00000000">
        <w:rPr>
          <w:rFonts w:ascii="Arial" w:cs="Arial" w:eastAsia="Arial" w:hAnsi="Arial"/>
          <w:color w:val="000000"/>
          <w:rtl w:val="0"/>
        </w:rPr>
        <w:t xml:space="preserve"> started </w:t>
      </w:r>
      <w:r w:rsidDel="00000000" w:rsidR="00000000" w:rsidRPr="00000000">
        <w:rPr>
          <w:rFonts w:ascii="Arial" w:cs="Arial" w:eastAsia="Arial" w:hAnsi="Arial"/>
          <w:rtl w:val="0"/>
        </w:rPr>
        <w:t xml:space="preserve">Sept.</w:t>
      </w:r>
      <w:r w:rsidDel="00000000" w:rsidR="00000000" w:rsidRPr="00000000">
        <w:rPr>
          <w:rFonts w:ascii="Arial" w:cs="Arial" w:eastAsia="Arial" w:hAnsi="Arial"/>
          <w:color w:val="000000"/>
          <w:rtl w:val="0"/>
        </w:rPr>
        <w:t xml:space="preserve"> 2022</w:t>
      </w:r>
      <w:r w:rsidDel="00000000" w:rsidR="00000000" w:rsidRPr="00000000">
        <w:rPr>
          <w:rFonts w:ascii="Arial" w:cs="Arial" w:eastAsia="Arial" w:hAnsi="Arial"/>
          <w:rtl w:val="0"/>
        </w:rPr>
        <w:t xml:space="preserve">, Francisco Domínguez-Adame and Pedro Orellana (Universidad Técnica Federico Santa María, Chile), 1 paper. </w:t>
      </w:r>
    </w:p>
    <w:p w:rsidR="00000000" w:rsidDel="00000000" w:rsidP="00000000" w:rsidRDefault="00000000" w:rsidRPr="00000000" w14:paraId="00000163">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20.(*) </w:t>
      </w:r>
      <w:r w:rsidDel="00000000" w:rsidR="00000000" w:rsidRPr="00000000">
        <w:rPr>
          <w:rFonts w:ascii="Arial" w:cs="Arial" w:eastAsia="Arial" w:hAnsi="Arial"/>
          <w:b w:val="1"/>
          <w:color w:val="000000"/>
          <w:rtl w:val="0"/>
        </w:rPr>
        <w:t xml:space="preserve">Pedro</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b w:val="1"/>
          <w:color w:val="000000"/>
          <w:rtl w:val="0"/>
        </w:rPr>
        <w:t xml:space="preserve">Alc</w:t>
      </w:r>
      <w:r w:rsidDel="00000000" w:rsidR="00000000" w:rsidRPr="00000000">
        <w:rPr>
          <w:rFonts w:ascii="Arial" w:cs="Arial" w:eastAsia="Arial" w:hAnsi="Arial"/>
          <w:b w:val="1"/>
          <w:rtl w:val="0"/>
        </w:rPr>
        <w:t xml:space="preserve">á</w:t>
      </w:r>
      <w:r w:rsidDel="00000000" w:rsidR="00000000" w:rsidRPr="00000000">
        <w:rPr>
          <w:rFonts w:ascii="Arial" w:cs="Arial" w:eastAsia="Arial" w:hAnsi="Arial"/>
          <w:b w:val="1"/>
          <w:color w:val="000000"/>
          <w:rtl w:val="0"/>
        </w:rPr>
        <w:t xml:space="preserve">zar Ruano</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 started Sept. 2022</w:t>
      </w:r>
      <w:r w:rsidDel="00000000" w:rsidR="00000000" w:rsidRPr="00000000">
        <w:rPr>
          <w:rFonts w:ascii="Arial" w:cs="Arial" w:eastAsia="Arial" w:hAnsi="Arial"/>
          <w:rtl w:val="0"/>
        </w:rPr>
        <w:t xml:space="preserve">, Jorge Quereda </w:t>
      </w:r>
      <w:r w:rsidDel="00000000" w:rsidR="00000000" w:rsidRPr="00000000">
        <w:rPr>
          <w:rFonts w:ascii="Arial" w:cs="Arial" w:eastAsia="Arial" w:hAnsi="Arial"/>
          <w:rtl w:val="0"/>
        </w:rPr>
        <w:t xml:space="preserve">(SP3)</w:t>
      </w:r>
      <w:r w:rsidDel="00000000" w:rsidR="00000000" w:rsidRPr="00000000">
        <w:rPr>
          <w:rFonts w:ascii="Arial" w:cs="Arial" w:eastAsia="Arial" w:hAnsi="Arial"/>
          <w:rtl w:val="0"/>
        </w:rPr>
        <w:t xml:space="preserve"> and F. Domínguez-Adame </w:t>
      </w:r>
      <w:r w:rsidDel="00000000" w:rsidR="00000000" w:rsidRPr="00000000">
        <w:rPr>
          <w:rFonts w:ascii="Arial" w:cs="Arial" w:eastAsia="Arial" w:hAnsi="Arial"/>
          <w:rtl w:val="0"/>
        </w:rPr>
        <w:t xml:space="preserve">(SP1)</w:t>
      </w:r>
      <w:r w:rsidDel="00000000" w:rsidR="00000000" w:rsidRPr="00000000">
        <w:rPr>
          <w:rFonts w:ascii="Arial" w:cs="Arial" w:eastAsia="Arial" w:hAnsi="Arial"/>
          <w:rtl w:val="0"/>
        </w:rPr>
        <w:t xml:space="preserve">.</w:t>
      </w:r>
    </w:p>
    <w:p w:rsidR="00000000" w:rsidDel="00000000" w:rsidP="00000000" w:rsidRDefault="00000000" w:rsidRPr="00000000" w14:paraId="00000164">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21. </w:t>
      </w:r>
      <w:r w:rsidDel="00000000" w:rsidR="00000000" w:rsidRPr="00000000">
        <w:rPr>
          <w:rFonts w:ascii="Arial" w:cs="Arial" w:eastAsia="Arial" w:hAnsi="Arial"/>
          <w:b w:val="1"/>
          <w:color w:val="000000"/>
          <w:rtl w:val="0"/>
        </w:rPr>
        <w:t xml:space="preserve">Jorge Estrada Álvarez</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UCM </w:t>
      </w:r>
      <w:r w:rsidDel="00000000" w:rsidR="00000000" w:rsidRPr="00000000">
        <w:rPr>
          <w:rFonts w:ascii="Arial" w:cs="Arial" w:eastAsia="Arial" w:hAnsi="Arial"/>
          <w:rtl w:val="0"/>
        </w:rPr>
        <w:t xml:space="preserve">PhD grant since Sept</w:t>
      </w:r>
      <w:r w:rsidDel="00000000" w:rsidR="00000000" w:rsidRPr="00000000">
        <w:rPr>
          <w:rFonts w:ascii="Arial" w:cs="Arial" w:eastAsia="Arial" w:hAnsi="Arial"/>
          <w:color w:val="000000"/>
          <w:rtl w:val="0"/>
        </w:rPr>
        <w:t xml:space="preserve"> 2022</w:t>
      </w:r>
      <w:r w:rsidDel="00000000" w:rsidR="00000000" w:rsidRPr="00000000">
        <w:rPr>
          <w:rFonts w:ascii="Arial" w:cs="Arial" w:eastAsia="Arial" w:hAnsi="Arial"/>
          <w:rtl w:val="0"/>
        </w:rPr>
        <w:t xml:space="preserve">, E. Díaz and F. Domínguez-Adame.</w:t>
      </w:r>
    </w:p>
    <w:p w:rsidR="00000000" w:rsidDel="00000000" w:rsidP="00000000" w:rsidRDefault="00000000" w:rsidRPr="00000000" w14:paraId="00000165">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22. </w:t>
      </w:r>
      <w:r w:rsidDel="00000000" w:rsidR="00000000" w:rsidRPr="00000000">
        <w:rPr>
          <w:rFonts w:ascii="Arial" w:cs="Arial" w:eastAsia="Arial" w:hAnsi="Arial"/>
          <w:b w:val="1"/>
          <w:rtl w:val="0"/>
        </w:rPr>
        <w:t xml:space="preserve">Carlos Sánchez Sánchez, </w:t>
      </w:r>
      <w:r w:rsidDel="00000000" w:rsidR="00000000" w:rsidRPr="00000000">
        <w:rPr>
          <w:rFonts w:ascii="Arial" w:cs="Arial" w:eastAsia="Arial" w:hAnsi="Arial"/>
          <w:rtl w:val="0"/>
        </w:rPr>
        <w:t xml:space="preserve">INVESTIGO contract since Sept. 2022, Mario Amado and Yahya M. Meziani.</w:t>
      </w:r>
    </w:p>
    <w:p w:rsidR="00000000" w:rsidDel="00000000" w:rsidP="00000000" w:rsidRDefault="00000000" w:rsidRPr="00000000" w14:paraId="00000166">
      <w:pPr>
        <w:spacing w:after="100" w:line="240" w:lineRule="auto"/>
        <w:jc w:val="both"/>
        <w:rPr>
          <w:rFonts w:ascii="Arial" w:cs="Arial" w:eastAsia="Arial" w:hAnsi="Arial"/>
        </w:rPr>
      </w:pPr>
      <w:r w:rsidDel="00000000" w:rsidR="00000000" w:rsidRPr="00000000">
        <w:rPr>
          <w:rFonts w:ascii="Arial" w:cs="Arial" w:eastAsia="Arial" w:hAnsi="Arial"/>
          <w:rtl w:val="0"/>
        </w:rPr>
        <w:t xml:space="preserve">23</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Marta García Olmos, </w:t>
      </w:r>
      <w:r w:rsidDel="00000000" w:rsidR="00000000" w:rsidRPr="00000000">
        <w:rPr>
          <w:rFonts w:ascii="Arial" w:cs="Arial" w:eastAsia="Arial" w:hAnsi="Arial"/>
          <w:rtl w:val="0"/>
        </w:rPr>
        <w:t xml:space="preserve">JCyL PhD grant since Jan 2023</w:t>
      </w:r>
      <w:r w:rsidDel="00000000" w:rsidR="00000000" w:rsidRPr="00000000">
        <w:rPr>
          <w:rFonts w:ascii="Arial" w:cs="Arial" w:eastAsia="Arial" w:hAnsi="Arial"/>
          <w:rtl w:val="0"/>
        </w:rPr>
        <w:t xml:space="preserve">, Mario Amado </w:t>
      </w:r>
      <w:r w:rsidDel="00000000" w:rsidR="00000000" w:rsidRPr="00000000">
        <w:rPr>
          <w:rFonts w:ascii="Arial" w:cs="Arial" w:eastAsia="Arial" w:hAnsi="Arial"/>
          <w:rtl w:val="0"/>
        </w:rPr>
        <w:t xml:space="preserve">(SP2)</w:t>
      </w:r>
      <w:r w:rsidDel="00000000" w:rsidR="00000000" w:rsidRPr="00000000">
        <w:rPr>
          <w:rFonts w:ascii="Arial" w:cs="Arial" w:eastAsia="Arial" w:hAnsi="Arial"/>
          <w:rtl w:val="0"/>
        </w:rPr>
        <w:t xml:space="preserve"> and Rafael Molina </w:t>
      </w:r>
      <w:r w:rsidDel="00000000" w:rsidR="00000000" w:rsidRPr="00000000">
        <w:rPr>
          <w:rFonts w:ascii="Arial" w:cs="Arial" w:eastAsia="Arial" w:hAnsi="Arial"/>
          <w:rtl w:val="0"/>
        </w:rPr>
        <w:t xml:space="preserve">(SP1)</w:t>
      </w:r>
      <w:r w:rsidDel="00000000" w:rsidR="00000000" w:rsidRPr="00000000">
        <w:rPr>
          <w:rFonts w:ascii="Arial" w:cs="Arial" w:eastAsia="Arial" w:hAnsi="Arial"/>
          <w:rtl w:val="0"/>
        </w:rPr>
        <w:t xml:space="preserve">.</w:t>
      </w:r>
    </w:p>
    <w:p w:rsidR="00000000" w:rsidDel="00000000" w:rsidP="00000000" w:rsidRDefault="00000000" w:rsidRPr="00000000" w14:paraId="00000167">
      <w:pPr>
        <w:spacing w:after="100" w:before="200" w:line="240" w:lineRule="auto"/>
        <w:ind w:left="0"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7.3. Desarrollo científico o profesional de los doctores egresados. </w:t>
      </w:r>
      <w:r w:rsidDel="00000000" w:rsidR="00000000" w:rsidRPr="00000000">
        <w:rPr>
          <w:rFonts w:ascii="Arial" w:cs="Arial" w:eastAsia="Arial" w:hAnsi="Arial"/>
          <w:b w:val="1"/>
          <w:i w:val="1"/>
          <w:sz w:val="20"/>
          <w:szCs w:val="20"/>
          <w:rtl w:val="0"/>
        </w:rPr>
        <w:t xml:space="preserve">Scientific or professional development of graduate doctors</w:t>
      </w:r>
      <w:r w:rsidDel="00000000" w:rsidR="00000000" w:rsidRPr="00000000">
        <w:rPr>
          <w:rFonts w:ascii="Arial" w:cs="Arial" w:eastAsia="Arial" w:hAnsi="Arial"/>
          <w:b w:val="1"/>
          <w:sz w:val="20"/>
          <w:szCs w:val="20"/>
          <w:rtl w:val="0"/>
        </w:rPr>
        <w:t xml:space="preserve">.</w:t>
      </w:r>
    </w:p>
    <w:p w:rsidR="00000000" w:rsidDel="00000000" w:rsidP="00000000" w:rsidRDefault="00000000" w:rsidRPr="00000000" w14:paraId="0000016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Javier Munárriz Arrieta: Risk analyst </w:t>
      </w:r>
      <w:r w:rsidDel="00000000" w:rsidR="00000000" w:rsidRPr="00000000">
        <w:rPr>
          <w:rFonts w:ascii="Arial" w:cs="Arial" w:eastAsia="Arial" w:hAnsi="Arial"/>
          <w:rtl w:val="0"/>
        </w:rPr>
        <w:t xml:space="preserve">at Deutsche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rtl w:val="0"/>
        </w:rPr>
        <w:t xml:space="preserve">Bank</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(Berlin).</w:t>
      </w:r>
    </w:p>
    <w:p w:rsidR="00000000" w:rsidDel="00000000" w:rsidP="00000000" w:rsidRDefault="00000000" w:rsidRPr="00000000" w14:paraId="0000016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Clara González-Santander de la Cruz: </w:t>
      </w:r>
      <w:r w:rsidDel="00000000" w:rsidR="00000000" w:rsidRPr="00000000">
        <w:rPr>
          <w:rFonts w:ascii="Arial" w:cs="Arial" w:eastAsia="Arial" w:hAnsi="Arial"/>
          <w:rtl w:val="0"/>
        </w:rPr>
        <w:t xml:space="preserve">H</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igh school teacher (Colegio “Estudio”).</w:t>
      </w:r>
    </w:p>
    <w:p w:rsidR="00000000" w:rsidDel="00000000" w:rsidP="00000000" w:rsidRDefault="00000000" w:rsidRPr="00000000" w14:paraId="0000016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u w:val="none"/>
        </w:rPr>
      </w:pPr>
      <w:r w:rsidDel="00000000" w:rsidR="00000000" w:rsidRPr="00000000">
        <w:rPr>
          <w:rFonts w:ascii="Arial" w:cs="Arial" w:eastAsia="Arial" w:hAnsi="Arial"/>
          <w:rtl w:val="0"/>
        </w:rPr>
        <w:t xml:space="preserve">Daniel Huerga Gómez. Research associate at University of British Columbia, Vancouver, Canada.</w:t>
      </w:r>
    </w:p>
    <w:p w:rsidR="00000000" w:rsidDel="00000000" w:rsidP="00000000" w:rsidRDefault="00000000" w:rsidRPr="00000000" w14:paraId="0000016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Cayetano Sánchez-Fabrés Cobaleda: </w:t>
      </w:r>
      <w:r w:rsidDel="00000000" w:rsidR="00000000" w:rsidRPr="00000000">
        <w:rPr>
          <w:rFonts w:ascii="Arial" w:cs="Arial" w:eastAsia="Arial" w:hAnsi="Arial"/>
          <w:rtl w:val="0"/>
        </w:rPr>
        <w:t xml:space="preserve">Postdoctoral Research Associate at Scuola Normale  Superiore NEST 2014. Research Scientist and Project Manager at ASML in the Netherlands From 2015 to 2020. From 2020 to 2021 at Solera, Seville as project manager and from Nov 2021 at New Relic as Product Manager.</w:t>
      </w:r>
      <w:r w:rsidDel="00000000" w:rsidR="00000000" w:rsidRPr="00000000">
        <w:rPr>
          <w:rtl w:val="0"/>
        </w:rPr>
      </w:r>
    </w:p>
    <w:p w:rsidR="00000000" w:rsidDel="00000000" w:rsidP="00000000" w:rsidRDefault="00000000" w:rsidRPr="00000000" w14:paraId="0000016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Cristina Sardón Muñoz: </w:t>
      </w:r>
      <w:r w:rsidDel="00000000" w:rsidR="00000000" w:rsidRPr="00000000">
        <w:rPr>
          <w:rFonts w:ascii="Arial" w:cs="Arial" w:eastAsia="Arial" w:hAnsi="Arial"/>
          <w:rtl w:val="0"/>
        </w:rPr>
        <w:t xml:space="preserve">Assistant Professor at ETSI Industriales, UPM.</w:t>
      </w:r>
      <w:r w:rsidDel="00000000" w:rsidR="00000000" w:rsidRPr="00000000">
        <w:rPr>
          <w:rtl w:val="0"/>
        </w:rPr>
      </w:r>
    </w:p>
    <w:p w:rsidR="00000000" w:rsidDel="00000000" w:rsidP="00000000" w:rsidRDefault="00000000" w:rsidRPr="00000000" w14:paraId="0000016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Marta Saiz Bretín: Formerly analyst in BBVA and currently preparing the qualification for high school teacher.</w:t>
      </w:r>
    </w:p>
    <w:p w:rsidR="00000000" w:rsidDel="00000000" w:rsidP="00000000" w:rsidRDefault="00000000" w:rsidRPr="00000000" w14:paraId="0000016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Álvaro Díaz Fernández: Quantum Scientist </w:t>
      </w:r>
      <w:r w:rsidDel="00000000" w:rsidR="00000000" w:rsidRPr="00000000">
        <w:rPr>
          <w:rFonts w:ascii="Arial" w:cs="Arial" w:eastAsia="Arial" w:hAnsi="Arial"/>
          <w:rtl w:val="0"/>
        </w:rPr>
        <w:t xml:space="preserve">Manager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 BBVA.</w:t>
      </w:r>
    </w:p>
    <w:p w:rsidR="00000000" w:rsidDel="00000000" w:rsidP="00000000" w:rsidRDefault="00000000" w:rsidRPr="00000000" w14:paraId="0000016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Vito Clericò: </w:t>
      </w:r>
      <w:r w:rsidDel="00000000" w:rsidR="00000000" w:rsidRPr="00000000">
        <w:rPr>
          <w:rFonts w:ascii="Arial" w:cs="Arial" w:eastAsia="Arial" w:hAnsi="Arial"/>
          <w:rtl w:val="0"/>
        </w:rPr>
        <w:t xml:space="preserve">Head of Technical Staff at Clean-Room, Fundamental Physics Department, University of  Salamanca. </w:t>
      </w:r>
      <w:r w:rsidDel="00000000" w:rsidR="00000000" w:rsidRPr="00000000">
        <w:rPr>
          <w:rtl w:val="0"/>
        </w:rPr>
      </w:r>
    </w:p>
    <w:p w:rsidR="00000000" w:rsidDel="00000000" w:rsidP="00000000" w:rsidRDefault="00000000" w:rsidRPr="00000000" w14:paraId="0000017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Paz Albares Vicente: </w:t>
      </w:r>
      <w:r w:rsidDel="00000000" w:rsidR="00000000" w:rsidRPr="00000000">
        <w:rPr>
          <w:rFonts w:ascii="Arial" w:cs="Arial" w:eastAsia="Arial" w:hAnsi="Arial"/>
          <w:rtl w:val="0"/>
        </w:rPr>
        <w:t xml:space="preserve">Margarita Salas Contract at Heriot-Watt University, Edinburgh.</w:t>
      </w:r>
      <w:r w:rsidDel="00000000" w:rsidR="00000000" w:rsidRPr="00000000">
        <w:rPr>
          <w:rtl w:val="0"/>
        </w:rPr>
      </w:r>
    </w:p>
    <w:p w:rsidR="00000000" w:rsidDel="00000000" w:rsidP="00000000" w:rsidRDefault="00000000" w:rsidRPr="00000000" w14:paraId="0000017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u w:val="none"/>
        </w:rPr>
      </w:pPr>
      <w:r w:rsidDel="00000000" w:rsidR="00000000" w:rsidRPr="00000000">
        <w:rPr>
          <w:rFonts w:ascii="Arial" w:cs="Arial" w:eastAsia="Arial" w:hAnsi="Arial"/>
          <w:rtl w:val="0"/>
        </w:rPr>
        <w:t xml:space="preserve">Álvaro Rubio-García: Postdoctoral contract at IFF-CSIC (Madrid).</w:t>
      </w:r>
    </w:p>
    <w:p w:rsidR="00000000" w:rsidDel="00000000" w:rsidP="00000000" w:rsidRDefault="00000000" w:rsidRPr="00000000" w14:paraId="0000017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u w:val="none"/>
        </w:rPr>
      </w:pPr>
      <w:r w:rsidDel="00000000" w:rsidR="00000000" w:rsidRPr="00000000">
        <w:rPr>
          <w:rFonts w:ascii="Arial" w:cs="Arial" w:eastAsia="Arial" w:hAnsi="Arial"/>
          <w:rtl w:val="0"/>
        </w:rPr>
        <w:t xml:space="preserve">Sergio Bravo Castillo. Postdoctoral contract at Universidad Técnica Federico Santa María, Santiago, Chile. </w:t>
      </w:r>
    </w:p>
    <w:p w:rsidR="00000000" w:rsidDel="00000000" w:rsidP="00000000" w:rsidRDefault="00000000" w:rsidRPr="00000000" w14:paraId="00000173">
      <w:pPr>
        <w:spacing w:after="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174">
      <w:pPr>
        <w:pStyle w:val="Heading1"/>
        <w:spacing w:before="0" w:line="240" w:lineRule="auto"/>
        <w:jc w:val="both"/>
        <w:rPr>
          <w:rFonts w:ascii="Arial" w:cs="Arial" w:eastAsia="Arial" w:hAnsi="Arial"/>
          <w:b w:val="1"/>
          <w:i w:val="1"/>
          <w:color w:val="000000"/>
          <w:sz w:val="22"/>
          <w:szCs w:val="22"/>
        </w:rPr>
      </w:pPr>
      <w:r w:rsidDel="00000000" w:rsidR="00000000" w:rsidRPr="00000000">
        <w:rPr>
          <w:rFonts w:ascii="Arial" w:cs="Arial" w:eastAsia="Arial" w:hAnsi="Arial"/>
          <w:b w:val="1"/>
          <w:color w:val="000000"/>
          <w:sz w:val="22"/>
          <w:szCs w:val="22"/>
          <w:rtl w:val="0"/>
        </w:rPr>
        <w:t xml:space="preserve">8. CONDICIONES ESPECÍFICAS PARA LA EJECUCIÓN DE DETERMINADOS PROYECTOS. </w:t>
      </w:r>
      <w:r w:rsidDel="00000000" w:rsidR="00000000" w:rsidRPr="00000000">
        <w:rPr>
          <w:rFonts w:ascii="Arial" w:cs="Arial" w:eastAsia="Arial" w:hAnsi="Arial"/>
          <w:b w:val="1"/>
          <w:i w:val="1"/>
          <w:color w:val="000000"/>
          <w:sz w:val="22"/>
          <w:szCs w:val="22"/>
          <w:rtl w:val="0"/>
        </w:rPr>
        <w:t xml:space="preserve">SPECIFIC CONDITIONS FOR THE EXECUTION OF CERTAIN PROJECTS.</w:t>
      </w:r>
    </w:p>
    <w:p w:rsidR="00000000" w:rsidDel="00000000" w:rsidP="00000000" w:rsidRDefault="00000000" w:rsidRPr="00000000" w14:paraId="00000175">
      <w:pPr>
        <w:pStyle w:val="Heading1"/>
        <w:spacing w:before="0" w:line="240" w:lineRule="auto"/>
        <w:jc w:val="both"/>
        <w:rPr/>
      </w:pPr>
      <w:r w:rsidDel="00000000" w:rsidR="00000000" w:rsidRPr="00000000">
        <w:rPr>
          <w:rtl w:val="0"/>
        </w:rPr>
      </w:r>
    </w:p>
    <w:p w:rsidR="00000000" w:rsidDel="00000000" w:rsidP="00000000" w:rsidRDefault="00000000" w:rsidRPr="00000000" w14:paraId="00000176">
      <w:pPr>
        <w:rPr>
          <w:rFonts w:ascii="Arial" w:cs="Arial" w:eastAsia="Arial" w:hAnsi="Arial"/>
        </w:rPr>
      </w:pPr>
      <w:r w:rsidDel="00000000" w:rsidR="00000000" w:rsidRPr="00000000">
        <w:rPr>
          <w:rFonts w:ascii="Arial" w:cs="Arial" w:eastAsia="Arial" w:hAnsi="Arial"/>
          <w:rtl w:val="0"/>
        </w:rPr>
        <w:t xml:space="preserve">Not applicable.</w:t>
      </w:r>
      <w:r w:rsidDel="00000000" w:rsidR="00000000" w:rsidRPr="00000000">
        <w:rPr>
          <w:rtl w:val="0"/>
        </w:rPr>
      </w:r>
    </w:p>
    <w:sectPr>
      <w:headerReference r:id="rId159" w:type="default"/>
      <w:headerReference r:id="rId160" w:type="first"/>
      <w:footerReference r:id="rId161" w:type="default"/>
      <w:pgSz w:h="16838" w:w="11906" w:orient="portrait"/>
      <w:pgMar w:bottom="851" w:top="851" w:left="1418" w:right="1418" w:header="794" w:footer="17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Courier New"/>
  <w:font w:name="Roboto">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Proxima Nova">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 w:name="Arial Narrow">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 w:name="Noto Sans Symbols">
    <w:embedRegular w:fontKey="{00000000-0000-0000-0000-000000000000}" r:id="rId15" w:subsetted="0"/>
    <w:embedBold w:fontKey="{00000000-0000-0000-0000-000000000000}" r:id="rId16" w:subsetted="0"/>
  </w:font>
  <w:font w:name="Cambria Math">
    <w:embedRegular w:fontKey="{00000000-0000-0000-0000-000000000000}" r:id="rId1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de 35</w:t>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1">
    <w:p w:rsidR="00000000" w:rsidDel="00000000" w:rsidP="00000000" w:rsidRDefault="00000000" w:rsidRPr="00000000" w14:paraId="0000017A">
      <w:pPr>
        <w:spacing w:after="0"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20"/>
          <w:szCs w:val="20"/>
          <w:rtl w:val="0"/>
        </w:rPr>
        <w:t xml:space="preserve">The detailed list of publication</w:t>
      </w:r>
      <w:r w:rsidDel="00000000" w:rsidR="00000000" w:rsidRPr="00000000">
        <w:rPr>
          <w:sz w:val="20"/>
          <w:szCs w:val="20"/>
          <w:rtl w:val="0"/>
        </w:rPr>
        <w:t xml:space="preserve">s of the PhD students can be retrieved from this </w:t>
      </w:r>
      <w:hyperlink r:id="rId3">
        <w:r w:rsidDel="00000000" w:rsidR="00000000" w:rsidRPr="00000000">
          <w:rPr>
            <w:color w:val="1155cc"/>
            <w:sz w:val="20"/>
            <w:szCs w:val="20"/>
            <w:u w:val="single"/>
            <w:rtl w:val="0"/>
          </w:rPr>
          <w:t xml:space="preserve">link</w:t>
        </w:r>
      </w:hyperlink>
      <w:r w:rsidDel="00000000" w:rsidR="00000000" w:rsidRPr="00000000">
        <w:rPr>
          <w:sz w:val="20"/>
          <w:szCs w:val="20"/>
          <w:rtl w:val="0"/>
        </w:rPr>
        <w:t xml:space="preserve">.</w:t>
      </w:r>
    </w:p>
  </w:footnote>
  <w:footnote w:id="0">
    <w:p w:rsidR="00000000" w:rsidDel="00000000" w:rsidP="00000000" w:rsidRDefault="00000000" w:rsidRPr="00000000" w14:paraId="0000017B">
      <w:pPr>
        <w:spacing w:after="0"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Click on the article ID to access the DOI link.</w:t>
      </w:r>
    </w:p>
  </w:footnote>
  <w:footnote w:id="2">
    <w:p w:rsidR="00000000" w:rsidDel="00000000" w:rsidP="00000000" w:rsidRDefault="00000000" w:rsidRPr="00000000" w14:paraId="0000017C">
      <w:pPr>
        <w:spacing w:after="0"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The asterisk indicates that the student’s supervisors belong  to different subprojects </w:t>
      </w:r>
      <w:r w:rsidDel="00000000" w:rsidR="00000000" w:rsidRPr="00000000">
        <w:rPr>
          <w:sz w:val="20"/>
          <w:szCs w:val="20"/>
          <w:rtl w:val="0"/>
        </w:rPr>
        <w:t xml:space="preserve">of this joint proposal</w:t>
      </w:r>
      <w:r w:rsidDel="00000000" w:rsidR="00000000" w:rsidRPr="00000000">
        <w:rPr>
          <w:sz w:val="20"/>
          <w:szCs w:val="20"/>
          <w:rtl w:val="0"/>
        </w:rPr>
        <w:t xml:space="preserve">.</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993"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pict>
        <v:shape id="_x0000_i1025" style="width:58pt;height:53.5pt" type="#_x0000_t75">
          <v:imagedata r:id="rId1" o:title=""/>
        </v:shape>
        <o:OLEObject DrawAspect="Content" r:id="rId2" ObjectID="_1730267831" ProgID="PBrush" ShapeID="_x0000_i1025" Type="Embed"/>
      </w:pic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1181100</wp:posOffset>
              </wp:positionH>
              <wp:positionV relativeFrom="paragraph">
                <wp:posOffset>139700</wp:posOffset>
              </wp:positionV>
              <wp:extent cx="4067175" cy="257175"/>
              <wp:effectExtent b="0" l="0" r="0" t="0"/>
              <wp:wrapNone/>
              <wp:docPr id="308" name=""/>
              <a:graphic>
                <a:graphicData uri="http://schemas.microsoft.com/office/word/2010/wordprocessingShape">
                  <wps:wsp>
                    <wps:cNvSpPr/>
                    <wps:cNvPr id="2" name="Shape 2"/>
                    <wps:spPr>
                      <a:xfrm>
                        <a:off x="3317175" y="3656175"/>
                        <a:ext cx="4057650" cy="247650"/>
                      </a:xfrm>
                      <a:prstGeom prst="rect">
                        <a:avLst/>
                      </a:prstGeom>
                      <a:solidFill>
                        <a:srgbClr val="FFFFFF"/>
                      </a:solidFill>
                      <a:ln>
                        <a:noFill/>
                      </a:ln>
                    </wps:spPr>
                    <wps:txbx>
                      <w:txbxContent>
                        <w:p w:rsidR="00000000" w:rsidDel="00000000" w:rsidP="00000000" w:rsidRDefault="00000000" w:rsidRPr="00000000">
                          <w:pPr>
                            <w:spacing w:after="200" w:before="0" w:line="275.9999942779541"/>
                            <w:ind w:left="0" w:right="0" w:firstLine="0"/>
                            <w:jc w:val="center"/>
                            <w:textDirection w:val="btLr"/>
                          </w:pP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1181100</wp:posOffset>
              </wp:positionH>
              <wp:positionV relativeFrom="paragraph">
                <wp:posOffset>139700</wp:posOffset>
              </wp:positionV>
              <wp:extent cx="4067175" cy="257175"/>
              <wp:effectExtent b="0" l="0" r="0" t="0"/>
              <wp:wrapNone/>
              <wp:docPr id="308" name="image2.png"/>
              <a:graphic>
                <a:graphicData uri="http://schemas.openxmlformats.org/drawingml/2006/picture">
                  <pic:pic>
                    <pic:nvPicPr>
                      <pic:cNvPr id="0" name="image2.png"/>
                      <pic:cNvPicPr preferRelativeResize="0"/>
                    </pic:nvPicPr>
                    <pic:blipFill>
                      <a:blip r:embed="rId3"/>
                      <a:srcRect/>
                      <a:stretch>
                        <a:fillRect/>
                      </a:stretch>
                    </pic:blipFill>
                    <pic:spPr>
                      <a:xfrm>
                        <a:off x="0" y="0"/>
                        <a:ext cx="4067175" cy="2571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5753100</wp:posOffset>
              </wp:positionH>
              <wp:positionV relativeFrom="paragraph">
                <wp:posOffset>-190499</wp:posOffset>
              </wp:positionV>
              <wp:extent cx="469653" cy="771896"/>
              <wp:effectExtent b="0" l="0" r="0" t="0"/>
              <wp:wrapNone/>
              <wp:docPr id="314" name=""/>
              <a:graphic>
                <a:graphicData uri="http://schemas.microsoft.com/office/word/2010/wordprocessingGroup">
                  <wpg:wgp>
                    <wpg:cNvGrpSpPr/>
                    <wpg:grpSpPr>
                      <a:xfrm>
                        <a:off x="5111150" y="3394050"/>
                        <a:ext cx="469653" cy="771896"/>
                        <a:chOff x="5111150" y="3394050"/>
                        <a:chExt cx="469700" cy="771900"/>
                      </a:xfrm>
                    </wpg:grpSpPr>
                    <wpg:grpSp>
                      <wpg:cNvGrpSpPr/>
                      <wpg:grpSpPr>
                        <a:xfrm>
                          <a:off x="5111174" y="3394052"/>
                          <a:ext cx="469653" cy="771896"/>
                          <a:chOff x="0" y="0"/>
                          <a:chExt cx="612476" cy="1130061"/>
                        </a:xfrm>
                      </wpg:grpSpPr>
                      <wps:wsp>
                        <wps:cNvSpPr/>
                        <wps:cNvPr id="13" name="Shape 13"/>
                        <wps:spPr>
                          <a:xfrm>
                            <a:off x="0" y="0"/>
                            <a:ext cx="612475" cy="1130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4" name="Shape 14"/>
                          <pic:cNvPicPr preferRelativeResize="0"/>
                        </pic:nvPicPr>
                        <pic:blipFill rotWithShape="1">
                          <a:blip r:embed="rId4">
                            <a:alphaModFix/>
                          </a:blip>
                          <a:srcRect b="0" l="0" r="0" t="0"/>
                          <a:stretch/>
                        </pic:blipFill>
                        <pic:spPr>
                          <a:xfrm>
                            <a:off x="0" y="577970"/>
                            <a:ext cx="612476" cy="552091"/>
                          </a:xfrm>
                          <a:prstGeom prst="rect">
                            <a:avLst/>
                          </a:prstGeom>
                          <a:noFill/>
                          <a:ln>
                            <a:noFill/>
                          </a:ln>
                        </pic:spPr>
                      </pic:pic>
                      <pic:pic>
                        <pic:nvPicPr>
                          <pic:cNvPr id="15" name="Shape 15"/>
                          <pic:cNvPicPr preferRelativeResize="0"/>
                        </pic:nvPicPr>
                        <pic:blipFill rotWithShape="1">
                          <a:blip r:embed="rId5">
                            <a:alphaModFix/>
                          </a:blip>
                          <a:srcRect b="0" l="0" r="0" t="0"/>
                          <a:stretch/>
                        </pic:blipFill>
                        <pic:spPr>
                          <a:xfrm>
                            <a:off x="77638" y="0"/>
                            <a:ext cx="508958" cy="465827"/>
                          </a:xfrm>
                          <a:prstGeom prst="rect">
                            <a:avLst/>
                          </a:prstGeom>
                          <a:noFill/>
                          <a:ln>
                            <a:noFill/>
                          </a:ln>
                        </pic:spPr>
                      </pic:pic>
                      <wps:wsp>
                        <wps:cNvCnPr/>
                        <wps:spPr>
                          <a:xfrm>
                            <a:off x="25879" y="560717"/>
                            <a:ext cx="560705" cy="0"/>
                          </a:xfrm>
                          <a:prstGeom prst="straightConnector1">
                            <a:avLst/>
                          </a:prstGeom>
                          <a:noFill/>
                          <a:ln cap="flat" cmpd="sng" w="12700">
                            <a:solidFill>
                              <a:srgbClr val="000000"/>
                            </a:solidFill>
                            <a:prstDash val="solid"/>
                            <a:round/>
                            <a:headEnd len="sm" w="sm" type="none"/>
                            <a:tailEnd len="sm" w="sm" type="none"/>
                          </a:ln>
                        </wps:spPr>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5753100</wp:posOffset>
              </wp:positionH>
              <wp:positionV relativeFrom="paragraph">
                <wp:posOffset>-190499</wp:posOffset>
              </wp:positionV>
              <wp:extent cx="469653" cy="771896"/>
              <wp:effectExtent b="0" l="0" r="0" t="0"/>
              <wp:wrapNone/>
              <wp:docPr id="314" name="image9.png"/>
              <a:graphic>
                <a:graphicData uri="http://schemas.openxmlformats.org/drawingml/2006/picture">
                  <pic:pic>
                    <pic:nvPicPr>
                      <pic:cNvPr id="0" name="image9.png"/>
                      <pic:cNvPicPr preferRelativeResize="0"/>
                    </pic:nvPicPr>
                    <pic:blipFill>
                      <a:blip r:embed="rId6"/>
                      <a:srcRect/>
                      <a:stretch>
                        <a:fillRect/>
                      </a:stretch>
                    </pic:blipFill>
                    <pic:spPr>
                      <a:xfrm>
                        <a:off x="0" y="0"/>
                        <a:ext cx="469653" cy="771896"/>
                      </a:xfrm>
                      <a:prstGeom prst="rect"/>
                      <a:ln/>
                    </pic:spPr>
                  </pic:pic>
                </a:graphicData>
              </a:graphic>
            </wp:anchor>
          </w:drawing>
        </mc:Fallback>
      </mc:AlternateConten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06000" cy="568800"/>
          <wp:effectExtent b="0" l="0" r="0" t="0"/>
          <wp:docPr id="319" name="image8.png"/>
          <a:graphic>
            <a:graphicData uri="http://schemas.openxmlformats.org/drawingml/2006/picture">
              <pic:pic>
                <pic:nvPicPr>
                  <pic:cNvPr id="0" name="image8.png"/>
                  <pic:cNvPicPr preferRelativeResize="0"/>
                </pic:nvPicPr>
                <pic:blipFill>
                  <a:blip r:embed="rId3"/>
                  <a:srcRect b="0" l="0" r="0" t="0"/>
                  <a:stretch>
                    <a:fillRect/>
                  </a:stretch>
                </pic:blipFill>
                <pic:spPr>
                  <a:xfrm>
                    <a:off x="0" y="0"/>
                    <a:ext cx="306000" cy="56880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color w:val="000000"/>
        <w:sz w:val="20"/>
        <w:szCs w:val="20"/>
      </w:rPr>
    </w:lvl>
    <w:lvl w:ilvl="1">
      <w:start w:val="3"/>
      <w:numFmt w:val="decimal"/>
      <w:lvlText w:val="%1.%2."/>
      <w:lvlJc w:val="left"/>
      <w:pPr>
        <w:ind w:left="765" w:hanging="405"/>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ES"/>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e75b5"/>
      <w:sz w:val="32"/>
      <w:szCs w:val="32"/>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B715A0"/>
    <w:pPr>
      <w:spacing w:after="200" w:line="276" w:lineRule="auto"/>
    </w:pPr>
    <w:rPr>
      <w:rFonts w:ascii="Calibri" w:cs="Times New Roman" w:eastAsia="Calibri" w:hAnsi="Calibri"/>
    </w:rPr>
  </w:style>
  <w:style w:type="paragraph" w:styleId="Ttulo1">
    <w:name w:val="heading 1"/>
    <w:basedOn w:val="Normal"/>
    <w:next w:val="Normal"/>
    <w:link w:val="Ttulo1Car"/>
    <w:uiPriority w:val="9"/>
    <w:qFormat w:val="1"/>
    <w:rsid w:val="00B715A0"/>
    <w:pPr>
      <w:keepNext w:val="1"/>
      <w:keepLines w:val="1"/>
      <w:spacing w:after="0" w:before="240"/>
      <w:outlineLvl w:val="0"/>
    </w:pPr>
    <w:rPr>
      <w:rFonts w:asciiTheme="majorHAnsi" w:cstheme="majorBidi" w:eastAsiaTheme="majorEastAsia" w:hAnsiTheme="majorHAnsi"/>
      <w:color w:val="2e74b5" w:themeColor="accent1" w:themeShade="0000BF"/>
      <w:sz w:val="32"/>
      <w:szCs w:val="3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character" w:styleId="Ttulo1Car" w:customStyle="1">
    <w:name w:val="Título 1 Car"/>
    <w:basedOn w:val="Fuentedeprrafopredeter"/>
    <w:link w:val="Ttulo1"/>
    <w:uiPriority w:val="9"/>
    <w:rsid w:val="00B715A0"/>
    <w:rPr>
      <w:rFonts w:asciiTheme="majorHAnsi" w:cstheme="majorBidi" w:eastAsiaTheme="majorEastAsia" w:hAnsiTheme="majorHAnsi"/>
      <w:color w:val="2e74b5" w:themeColor="accent1" w:themeShade="0000BF"/>
      <w:sz w:val="32"/>
      <w:szCs w:val="32"/>
    </w:rPr>
  </w:style>
  <w:style w:type="paragraph" w:styleId="Encabezado">
    <w:name w:val="header"/>
    <w:basedOn w:val="Normal"/>
    <w:link w:val="EncabezadoCar"/>
    <w:uiPriority w:val="99"/>
    <w:unhideWhenUsed w:val="1"/>
    <w:rsid w:val="00B715A0"/>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B715A0"/>
    <w:rPr>
      <w:rFonts w:ascii="Calibri" w:cs="Times New Roman" w:eastAsia="Calibri" w:hAnsi="Calibri"/>
    </w:rPr>
  </w:style>
  <w:style w:type="paragraph" w:styleId="Piedepgina">
    <w:name w:val="footer"/>
    <w:basedOn w:val="Normal"/>
    <w:link w:val="PiedepginaCar"/>
    <w:uiPriority w:val="99"/>
    <w:unhideWhenUsed w:val="1"/>
    <w:rsid w:val="00B715A0"/>
    <w:pPr>
      <w:tabs>
        <w:tab w:val="center" w:pos="4252"/>
        <w:tab w:val="right" w:pos="8504"/>
      </w:tabs>
      <w:spacing w:after="0" w:line="240" w:lineRule="auto"/>
    </w:pPr>
  </w:style>
  <w:style w:type="character" w:styleId="PiedepginaCar" w:customStyle="1">
    <w:name w:val="Pie de página Car"/>
    <w:basedOn w:val="Fuentedeprrafopredeter"/>
    <w:link w:val="Piedepgina"/>
    <w:uiPriority w:val="99"/>
    <w:rsid w:val="00B715A0"/>
    <w:rPr>
      <w:rFonts w:ascii="Calibri" w:cs="Times New Roman" w:eastAsia="Calibri" w:hAnsi="Calibri"/>
    </w:rPr>
  </w:style>
  <w:style w:type="paragraph" w:styleId="Prrafodelista">
    <w:name w:val="List Paragraph"/>
    <w:basedOn w:val="Normal"/>
    <w:uiPriority w:val="34"/>
    <w:qFormat w:val="1"/>
    <w:rsid w:val="00B715A0"/>
    <w:pPr>
      <w:ind w:left="720"/>
      <w:contextualSpacing w:val="1"/>
    </w:pPr>
  </w:style>
  <w:style w:type="paragraph" w:styleId="Textodeglobo">
    <w:name w:val="Balloon Text"/>
    <w:basedOn w:val="Normal"/>
    <w:link w:val="TextodegloboCar"/>
    <w:uiPriority w:val="99"/>
    <w:semiHidden w:val="1"/>
    <w:unhideWhenUsed w:val="1"/>
    <w:rsid w:val="00DA3ED7"/>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uiPriority w:val="99"/>
    <w:semiHidden w:val="1"/>
    <w:rsid w:val="00DA3ED7"/>
    <w:rPr>
      <w:rFonts w:ascii="Segoe UI" w:cs="Segoe UI" w:eastAsia="Calibri" w:hAnsi="Segoe UI"/>
      <w:sz w:val="18"/>
      <w:szCs w:val="1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hyperlink" Target="https://doi.org/10.1039/D2CP01822E" TargetMode="External"/><Relationship Id="rId42" Type="http://schemas.openxmlformats.org/officeDocument/2006/relationships/hyperlink" Target="https://doi.org/10.1103/PhysRevLett.57.1761" TargetMode="External"/><Relationship Id="rId41" Type="http://schemas.openxmlformats.org/officeDocument/2006/relationships/hyperlink" Target="https://doi.org/10.1103/PhysRevLett.57.1761" TargetMode="External"/><Relationship Id="rId44" Type="http://schemas.openxmlformats.org/officeDocument/2006/relationships/hyperlink" Target="https://doi.org/10.1038/nature26154" TargetMode="External"/><Relationship Id="rId43" Type="http://schemas.openxmlformats.org/officeDocument/2006/relationships/hyperlink" Target="https://doi.org/10.1103/RevModPhys.81.109" TargetMode="External"/><Relationship Id="rId46" Type="http://schemas.openxmlformats.org/officeDocument/2006/relationships/hyperlink" Target="https://pubs.acs.org/doi/abs/10.1021/acs.nanolett.6b05229" TargetMode="External"/><Relationship Id="rId45" Type="http://schemas.openxmlformats.org/officeDocument/2006/relationships/hyperlink" Target="https://doi.org/10.1038/nature26160" TargetMode="External"/><Relationship Id="rId107" Type="http://schemas.openxmlformats.org/officeDocument/2006/relationships/hyperlink" Target="https://arxiv.org/abs/2206.04565" TargetMode="External"/><Relationship Id="rId106" Type="http://schemas.openxmlformats.org/officeDocument/2006/relationships/hyperlink" Target="https://arxiv.org/abs/2206.04565" TargetMode="External"/><Relationship Id="rId105" Type="http://schemas.openxmlformats.org/officeDocument/2006/relationships/hyperlink" Target="https://iopscience.iop.org/article/10.1088/2515-7639/ac452a/meta" TargetMode="External"/><Relationship Id="rId104" Type="http://schemas.openxmlformats.org/officeDocument/2006/relationships/hyperlink" Target="https://iopscience.iop.org/article/10.1088/2053-1583/2/3/030202" TargetMode="External"/><Relationship Id="rId109" Type="http://schemas.openxmlformats.org/officeDocument/2006/relationships/hyperlink" Target="https://www.nature.com/articles/npjqi20151" TargetMode="External"/><Relationship Id="rId108" Type="http://schemas.openxmlformats.org/officeDocument/2006/relationships/hyperlink" Target="https://journals.aps.org/prb/abstract/10.1103/PhysRevB.106.045129" TargetMode="External"/><Relationship Id="rId48" Type="http://schemas.openxmlformats.org/officeDocument/2006/relationships/hyperlink" Target="https://doi.org/10.1126/science.1234414" TargetMode="External"/><Relationship Id="rId47" Type="http://schemas.openxmlformats.org/officeDocument/2006/relationships/hyperlink" Target="https://doi.org/10.1038/ncomms13076" TargetMode="External"/><Relationship Id="rId49" Type="http://schemas.openxmlformats.org/officeDocument/2006/relationships/hyperlink" Target="https://doi.org/10.1038/s41563-020-0632-9" TargetMode="External"/><Relationship Id="rId103" Type="http://schemas.openxmlformats.org/officeDocument/2006/relationships/hyperlink" Target="https://journals.aps.org/prl/abstract/10.1103/PhysRevLett.112.116601" TargetMode="External"/><Relationship Id="rId102" Type="http://schemas.openxmlformats.org/officeDocument/2006/relationships/hyperlink" Target="https://www.nature.com/articles/s41586-018-0544-x" TargetMode="External"/><Relationship Id="rId101" Type="http://schemas.openxmlformats.org/officeDocument/2006/relationships/hyperlink" Target="https://www.nature.com/articles/s41598-017-12237-2" TargetMode="External"/><Relationship Id="rId100" Type="http://schemas.openxmlformats.org/officeDocument/2006/relationships/hyperlink" Target="https://journals.aps.org/prb/abstract/10.1103/PhysRevB.96.085418" TargetMode="External"/><Relationship Id="rId31" Type="http://schemas.openxmlformats.org/officeDocument/2006/relationships/hyperlink" Target="https://doi.org/10.1016/j.physleta.2015.02.003" TargetMode="External"/><Relationship Id="rId30" Type="http://schemas.openxmlformats.org/officeDocument/2006/relationships/hyperlink" Target="https://aip.scitation.org/doi/10.1063/1.4884952" TargetMode="External"/><Relationship Id="rId33" Type="http://schemas.openxmlformats.org/officeDocument/2006/relationships/hyperlink" Target="https://www.science.org/doi/10.1126/science.aad0201" TargetMode="External"/><Relationship Id="rId32" Type="http://schemas.openxmlformats.org/officeDocument/2006/relationships/hyperlink" Target="https://doi.org/10.1103/PhysRevB.106.245305" TargetMode="External"/><Relationship Id="rId35" Type="http://schemas.openxmlformats.org/officeDocument/2006/relationships/hyperlink" Target="https://doi.org/10.1103/PhysRevB.103.195309" TargetMode="External"/><Relationship Id="rId34" Type="http://schemas.openxmlformats.org/officeDocument/2006/relationships/hyperlink" Target="https://doi.org/10.1103/PhysRevB.40.8169" TargetMode="External"/><Relationship Id="rId37" Type="http://schemas.openxmlformats.org/officeDocument/2006/relationships/hyperlink" Target="https://doi.org/10.1038/s41598-018-29288-8" TargetMode="External"/><Relationship Id="rId36" Type="http://schemas.openxmlformats.org/officeDocument/2006/relationships/hyperlink" Target="https://doi.org/10.1038/nature23268" TargetMode="External"/><Relationship Id="rId39" Type="http://schemas.openxmlformats.org/officeDocument/2006/relationships/hyperlink" Target="https://doi.org/10.1039/D1NR00064K" TargetMode="External"/><Relationship Id="rId38" Type="http://schemas.openxmlformats.org/officeDocument/2006/relationships/hyperlink" Target="https://doi.org/10.1038/s41598-019-49187-w" TargetMode="External"/><Relationship Id="rId20"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5.png"/><Relationship Id="rId24" Type="http://schemas.openxmlformats.org/officeDocument/2006/relationships/image" Target="media/image15.png"/><Relationship Id="rId23" Type="http://schemas.openxmlformats.org/officeDocument/2006/relationships/image" Target="media/image13.png"/><Relationship Id="rId129" Type="http://schemas.openxmlformats.org/officeDocument/2006/relationships/hyperlink" Target="https://www.nature.com/articles/nphys1380" TargetMode="External"/><Relationship Id="rId128" Type="http://schemas.openxmlformats.org/officeDocument/2006/relationships/hyperlink" Target="https://journals.aps.org/prl/abstract/10.1103/PhysRevLett.60.848" TargetMode="External"/><Relationship Id="rId127" Type="http://schemas.openxmlformats.org/officeDocument/2006/relationships/hyperlink" Target="https://www.sciencedirect.com/science/article/pii/S2211285519307992" TargetMode="External"/><Relationship Id="rId126" Type="http://schemas.openxmlformats.org/officeDocument/2006/relationships/hyperlink" Target="https://www.science.org/doi/pdf/10.1126/sciadv.aay8897" TargetMode="External"/><Relationship Id="rId26" Type="http://schemas.openxmlformats.org/officeDocument/2006/relationships/image" Target="media/image20.png"/><Relationship Id="rId121" Type="http://schemas.openxmlformats.org/officeDocument/2006/relationships/hyperlink" Target="https://www.nature.com/ncomms" TargetMode="External"/><Relationship Id="rId25" Type="http://schemas.openxmlformats.org/officeDocument/2006/relationships/image" Target="media/image7.png"/><Relationship Id="rId120" Type="http://schemas.openxmlformats.org/officeDocument/2006/relationships/hyperlink" Target="https://www.nature.com/articles/s41586-022-05382-w" TargetMode="External"/><Relationship Id="rId28" Type="http://schemas.openxmlformats.org/officeDocument/2006/relationships/hyperlink" Target="https://doi.org/10.1038/s41586-021-03501-7" TargetMode="External"/><Relationship Id="rId27" Type="http://schemas.openxmlformats.org/officeDocument/2006/relationships/image" Target="media/image6.png"/><Relationship Id="rId125" Type="http://schemas.openxmlformats.org/officeDocument/2006/relationships/hyperlink" Target="https://link.springer.com/article/10.1134/1.568223" TargetMode="External"/><Relationship Id="rId29" Type="http://schemas.openxmlformats.org/officeDocument/2006/relationships/hyperlink" Target="https://doi.org/10.1103/PhysRevB.103.115406" TargetMode="External"/><Relationship Id="rId124" Type="http://schemas.openxmlformats.org/officeDocument/2006/relationships/hyperlink" Target="https://www.nature.com/articles/s41467-023-35986-3" TargetMode="External"/><Relationship Id="rId123" Type="http://schemas.openxmlformats.org/officeDocument/2006/relationships/hyperlink" Target="https://pubs.rsc.org/en/content/articlelanding/2021/nr/d1nr03896f" TargetMode="External"/><Relationship Id="rId122" Type="http://schemas.openxmlformats.org/officeDocument/2006/relationships/hyperlink" Target="https://www.nature.com/articles/s42005-020-00460-9" TargetMode="External"/><Relationship Id="rId95" Type="http://schemas.openxmlformats.org/officeDocument/2006/relationships/hyperlink" Target="https://pubs.acs.org/doi/10.1021/jacs.7b04865" TargetMode="External"/><Relationship Id="rId94" Type="http://schemas.openxmlformats.org/officeDocument/2006/relationships/hyperlink" Target="https://journals.aps.org/prl/abstract/10.1103/PhysRevLett.105.177002" TargetMode="External"/><Relationship Id="rId97" Type="http://schemas.openxmlformats.org/officeDocument/2006/relationships/hyperlink" Target="https://www.nature.com/articles/ncomms11894" TargetMode="External"/><Relationship Id="rId96" Type="http://schemas.openxmlformats.org/officeDocument/2006/relationships/hyperlink" Target="https://aip.scitation.org/doi/10.1063/5.0107665" TargetMode="External"/><Relationship Id="rId11" Type="http://schemas.openxmlformats.org/officeDocument/2006/relationships/image" Target="media/image3.png"/><Relationship Id="rId99" Type="http://schemas.openxmlformats.org/officeDocument/2006/relationships/hyperlink" Target="https://www.nature.com/articles/s41467-018-05734-z" TargetMode="External"/><Relationship Id="rId10" Type="http://schemas.openxmlformats.org/officeDocument/2006/relationships/image" Target="media/image10.png"/><Relationship Id="rId98" Type="http://schemas.openxmlformats.org/officeDocument/2006/relationships/hyperlink" Target="https://physicstoday.scitation.org/doi/10.1063/PT.3.4497tract/10.1103/PhysRevLett.107.183901" TargetMode="External"/><Relationship Id="rId13" Type="http://schemas.openxmlformats.org/officeDocument/2006/relationships/hyperlink" Target="https://www.iem.csic.es" TargetMode="External"/><Relationship Id="rId12" Type="http://schemas.openxmlformats.org/officeDocument/2006/relationships/hyperlink" Target="http://www.qng.es" TargetMode="External"/><Relationship Id="rId91" Type="http://schemas.openxmlformats.org/officeDocument/2006/relationships/hyperlink" Target="https://www.nature.com/articles/s41467-021-22904-8" TargetMode="External"/><Relationship Id="rId90" Type="http://schemas.openxmlformats.org/officeDocument/2006/relationships/hyperlink" Target="https://www.nature.com/articles/s41467-021-23009-y" TargetMode="External"/><Relationship Id="rId93" Type="http://schemas.openxmlformats.org/officeDocument/2006/relationships/hyperlink" Target="https://www.nature.com/articles/s42005-020-0324-4" TargetMode="External"/><Relationship Id="rId92" Type="http://schemas.openxmlformats.org/officeDocument/2006/relationships/hyperlink" Target="https://www.annualreviews.org/doi/10.1146/annurev-conmatphys-031218-013423" TargetMode="External"/><Relationship Id="rId118" Type="http://schemas.openxmlformats.org/officeDocument/2006/relationships/hyperlink" Target="https://www.nature.com/ncomms" TargetMode="External"/><Relationship Id="rId117" Type="http://schemas.openxmlformats.org/officeDocument/2006/relationships/hyperlink" Target="https://pubs.acs.org/doi/full/10.1021/acsaem.2c03141" TargetMode="External"/><Relationship Id="rId116" Type="http://schemas.openxmlformats.org/officeDocument/2006/relationships/hyperlink" Target="https://aip.scitation.org/doi/10.1063/1.4868679" TargetMode="External"/><Relationship Id="rId115" Type="http://schemas.openxmlformats.org/officeDocument/2006/relationships/hyperlink" Target="https://www.nature.com/articles/nphys3485" TargetMode="External"/><Relationship Id="rId119" Type="http://schemas.openxmlformats.org/officeDocument/2006/relationships/hyperlink" Target="https://www.nature.com/ncomms" TargetMode="External"/><Relationship Id="rId15" Type="http://schemas.openxmlformats.org/officeDocument/2006/relationships/hyperlink" Target="https://www.icmm.csic.es" TargetMode="External"/><Relationship Id="rId110" Type="http://schemas.openxmlformats.org/officeDocument/2006/relationships/hyperlink" Target="https://iopscience.iop.org/article/10.1088/2053-1583/aabea3" TargetMode="External"/><Relationship Id="rId14" Type="http://schemas.openxmlformats.org/officeDocument/2006/relationships/hyperlink" Target="http://lbt.usal.es" TargetMode="External"/><Relationship Id="rId17" Type="http://schemas.openxmlformats.org/officeDocument/2006/relationships/image" Target="media/image12.png"/><Relationship Id="rId16" Type="http://schemas.openxmlformats.org/officeDocument/2006/relationships/image" Target="media/image19.png"/><Relationship Id="rId19" Type="http://schemas.openxmlformats.org/officeDocument/2006/relationships/image" Target="media/image11.png"/><Relationship Id="rId114" Type="http://schemas.openxmlformats.org/officeDocument/2006/relationships/hyperlink" Target="https://www.nature.com/articles/s41567-018-0161-5" TargetMode="External"/><Relationship Id="rId18" Type="http://schemas.openxmlformats.org/officeDocument/2006/relationships/image" Target="media/image21.png"/><Relationship Id="rId113" Type="http://schemas.openxmlformats.org/officeDocument/2006/relationships/hyperlink" Target="https://doi.org/10.1021/acs.jpcc.0c01646" TargetMode="External"/><Relationship Id="rId112" Type="http://schemas.openxmlformats.org/officeDocument/2006/relationships/hyperlink" Target="https://www.sciencedirect.com/science/article/pii/S0370157322001041" TargetMode="External"/><Relationship Id="rId111" Type="http://schemas.openxmlformats.org/officeDocument/2006/relationships/hyperlink" Target="http://www.jetp.ras.ru/cgi-bin/dn/e_021_03_0655.pdf" TargetMode="External"/><Relationship Id="rId84" Type="http://schemas.openxmlformats.org/officeDocument/2006/relationships/hyperlink" Target="https://doi.org/10.1103/RevModPhys.93.025002" TargetMode="External"/><Relationship Id="rId83" Type="http://schemas.openxmlformats.org/officeDocument/2006/relationships/hyperlink" Target="https://doi.org/10.1103/PhysRevLett.105.077001" TargetMode="External"/><Relationship Id="rId86" Type="http://schemas.openxmlformats.org/officeDocument/2006/relationships/hyperlink" Target="https://pubmed.ncbi.nlm.nih.gov/35058507/" TargetMode="External"/><Relationship Id="rId85" Type="http://schemas.openxmlformats.org/officeDocument/2006/relationships/hyperlink" Target="https://iopscience.iop.org/article/10.1088/2515-7639/aad585/meta" TargetMode="External"/><Relationship Id="rId88" Type="http://schemas.openxmlformats.org/officeDocument/2006/relationships/hyperlink" Target="https://journals.aps.org/rmp/abstract/10.1103/RevModPhys.80.1083" TargetMode="External"/><Relationship Id="rId150" Type="http://schemas.openxmlformats.org/officeDocument/2006/relationships/hyperlink" Target="https://iuce.usal.es/formacion/" TargetMode="External"/><Relationship Id="rId87" Type="http://schemas.openxmlformats.org/officeDocument/2006/relationships/hyperlink" Target="https://doi.org/10.1007/s40766-022-00036-z" TargetMode="External"/><Relationship Id="rId89" Type="http://schemas.openxmlformats.org/officeDocument/2006/relationships/hyperlink" Target="https://link.springer.com/chapter/10.1007/978-3-662-02781-3_19" TargetMode="External"/><Relationship Id="rId80" Type="http://schemas.openxmlformats.org/officeDocument/2006/relationships/hyperlink" Target="https://doi.org/10.1103/PhysRevX.9.031021" TargetMode="External"/><Relationship Id="rId82" Type="http://schemas.openxmlformats.org/officeDocument/2006/relationships/hyperlink" Target="https://www.nature.com/natrevmats" TargetMode="External"/><Relationship Id="rId81" Type="http://schemas.openxmlformats.org/officeDocument/2006/relationships/hyperlink" Target="https://ui.adsabs.harvard.edu/link_gateway/2019NatRM...4..479L/doi:10.1038/s41578-019-0113-4" TargetMode="External"/><Relationship Id="rId3" Type="http://schemas.openxmlformats.org/officeDocument/2006/relationships/theme" Target="theme/theme1.xml"/><Relationship Id="rId149" Type="http://schemas.openxmlformats.org/officeDocument/2006/relationships/hyperlink" Target="https://doctorado.usal.es/es/doctorado/f%C3%ADsica-fundamental-y-matem%C3%A1ticas" TargetMode="External"/><Relationship Id="rId4" Type="http://schemas.openxmlformats.org/officeDocument/2006/relationships/settings" Target="settings.xml"/><Relationship Id="rId148" Type="http://schemas.openxmlformats.org/officeDocument/2006/relationships/hyperlink" Target="https://www.ucm.es/doctorado/doctoradofisica/" TargetMode="External"/><Relationship Id="rId9" Type="http://schemas.openxmlformats.org/officeDocument/2006/relationships/customXml" Target="../customXML/item1.xml"/><Relationship Id="rId143" Type="http://schemas.openxmlformats.org/officeDocument/2006/relationships/image" Target="media/image22.png"/><Relationship Id="rId142" Type="http://schemas.openxmlformats.org/officeDocument/2006/relationships/hyperlink" Target="https://lbt.usal.es/facilities/" TargetMode="External"/><Relationship Id="rId141" Type="http://schemas.openxmlformats.org/officeDocument/2006/relationships/hyperlink" Target="https://journals.aps.org/prl/abstract/10.1103/PhysRevLett.108.066602" TargetMode="External"/><Relationship Id="rId140" Type="http://schemas.openxmlformats.org/officeDocument/2006/relationships/hyperlink" Target="https://www.nature.com/articles/nature23893" TargetMode="External"/><Relationship Id="rId5" Type="http://schemas.openxmlformats.org/officeDocument/2006/relationships/fontTable" Target="fontTable.xml"/><Relationship Id="rId147" Type="http://schemas.openxmlformats.org/officeDocument/2006/relationships/hyperlink" Target="http://www.superconductorweek.com/" TargetMode="External"/><Relationship Id="rId6" Type="http://schemas.openxmlformats.org/officeDocument/2006/relationships/footnotes" Target="footnotes.xml"/><Relationship Id="rId146" Type="http://schemas.openxmlformats.org/officeDocument/2006/relationships/hyperlink" Target="https://phys.org/" TargetMode="External"/><Relationship Id="rId7" Type="http://schemas.openxmlformats.org/officeDocument/2006/relationships/numbering" Target="numbering.xml"/><Relationship Id="rId145" Type="http://schemas.openxmlformats.org/officeDocument/2006/relationships/hyperlink" Target="https://nanotech.usal.es/facilities/" TargetMode="External"/><Relationship Id="rId8" Type="http://schemas.openxmlformats.org/officeDocument/2006/relationships/styles" Target="styles.xml"/><Relationship Id="rId144" Type="http://schemas.openxmlformats.org/officeDocument/2006/relationships/image" Target="media/image4.png"/><Relationship Id="rId73" Type="http://schemas.openxmlformats.org/officeDocument/2006/relationships/hyperlink" Target="https://doi.org/10.1126/sciadv.aaq0194" TargetMode="External"/><Relationship Id="rId72" Type="http://schemas.openxmlformats.org/officeDocument/2006/relationships/hyperlink" Target="https://journals.aps.org/prx/abstract/10.1103/PhysRevX.11.031030" TargetMode="External"/><Relationship Id="rId75" Type="http://schemas.openxmlformats.org/officeDocument/2006/relationships/hyperlink" Target="https://doi.org/10.1039/C9TA02138H" TargetMode="External"/><Relationship Id="rId74" Type="http://schemas.openxmlformats.org/officeDocument/2006/relationships/hyperlink" Target="https://www.nature.com/articles/nphys4240" TargetMode="External"/><Relationship Id="rId77" Type="http://schemas.openxmlformats.org/officeDocument/2006/relationships/hyperlink" Target="http://dx.doi.org/10.1088/0268-1242/27/12/124003" TargetMode="External"/><Relationship Id="rId76" Type="http://schemas.openxmlformats.org/officeDocument/2006/relationships/hyperlink" Target="https://doi.org/10.1038/s41565-022-01124-1" TargetMode="External"/><Relationship Id="rId79" Type="http://schemas.openxmlformats.org/officeDocument/2006/relationships/hyperlink" Target="https://doi.org/10.1002/adma.202102541" TargetMode="External"/><Relationship Id="rId78" Type="http://schemas.openxmlformats.org/officeDocument/2006/relationships/hyperlink" Target="https://doi.org/10.1038/s42005-020-00495-y" TargetMode="External"/><Relationship Id="rId71" Type="http://schemas.openxmlformats.org/officeDocument/2006/relationships/hyperlink" Target="https://doi.org/10.1070/1063-7869/44/10S/S29" TargetMode="External"/><Relationship Id="rId70" Type="http://schemas.openxmlformats.org/officeDocument/2006/relationships/hyperlink" Target="http://dx.doi.org/10.1103/PhysRevLett.95.146802" TargetMode="External"/><Relationship Id="rId139" Type="http://schemas.openxmlformats.org/officeDocument/2006/relationships/hyperlink" Target="https://www.nature.com/articles/ncomms14552" TargetMode="External"/><Relationship Id="rId138" Type="http://schemas.openxmlformats.org/officeDocument/2006/relationships/hyperlink" Target="https://www.pnas.org/doi/10.1073/pnas.1416591112" TargetMode="External"/><Relationship Id="rId137" Type="http://schemas.openxmlformats.org/officeDocument/2006/relationships/hyperlink" Target="https://www.science.org/doi/10.1126/science.abl4266" TargetMode="External"/><Relationship Id="rId132" Type="http://schemas.openxmlformats.org/officeDocument/2006/relationships/hyperlink" Target="https://journals.aps.org/prl/abstract/10.1103/PhysRevLett.112.226801" TargetMode="External"/><Relationship Id="rId131" Type="http://schemas.openxmlformats.org/officeDocument/2006/relationships/hyperlink" Target="https://journals.aps.org/rmp/abstract/10.1103/RevModPhys.82.1959" TargetMode="External"/><Relationship Id="rId130" Type="http://schemas.openxmlformats.org/officeDocument/2006/relationships/hyperlink" Target="https://journals.aps.org/prl/abstract/10.1103/PhysRevLett.99.236809" TargetMode="External"/><Relationship Id="rId136" Type="http://schemas.openxmlformats.org/officeDocument/2006/relationships/hyperlink" Target="https://www.nature.com/articles/nphys2272" TargetMode="External"/><Relationship Id="rId135" Type="http://schemas.openxmlformats.org/officeDocument/2006/relationships/hyperlink" Target="https://www.nature.com/articles/nmat2968" TargetMode="External"/><Relationship Id="rId134" Type="http://schemas.openxmlformats.org/officeDocument/2006/relationships/hyperlink" Target="https://www.nature.com/articles/s41535-017-0054-3" TargetMode="External"/><Relationship Id="rId133" Type="http://schemas.openxmlformats.org/officeDocument/2006/relationships/hyperlink" Target="https://doi.org/10.1021/acsnano.6b01842" TargetMode="External"/><Relationship Id="rId62" Type="http://schemas.openxmlformats.org/officeDocument/2006/relationships/hyperlink" Target="https://journals.aps.org/prb/abstract/10.1103/PhysRevB.95.035417" TargetMode="External"/><Relationship Id="rId61" Type="http://schemas.openxmlformats.org/officeDocument/2006/relationships/hyperlink" Target="https://doi.org/10.1002/adfm.202113255" TargetMode="External"/><Relationship Id="rId64" Type="http://schemas.openxmlformats.org/officeDocument/2006/relationships/hyperlink" Target="https://doi.org/10.1103/PhysRevLett.127.136402" TargetMode="External"/><Relationship Id="rId63" Type="http://schemas.openxmlformats.org/officeDocument/2006/relationships/hyperlink" Target="https://doi.org/10.1103/PhysRevLett.100.096407" TargetMode="External"/><Relationship Id="rId66" Type="http://schemas.openxmlformats.org/officeDocument/2006/relationships/hyperlink" Target="https://arxiv.org/abs/2008.04862v1" TargetMode="External"/><Relationship Id="rId65" Type="http://schemas.openxmlformats.org/officeDocument/2006/relationships/hyperlink" Target="https://arxiv.org/abs/2008.04862" TargetMode="External"/><Relationship Id="rId68" Type="http://schemas.openxmlformats.org/officeDocument/2006/relationships/hyperlink" Target="http://www.jetp.ras.ru/cgi-bin/dn/e_017_02_0521.pdf" TargetMode="External"/><Relationship Id="rId67" Type="http://schemas.openxmlformats.org/officeDocument/2006/relationships/hyperlink" Target="http://dx.doi.org/10.1088/1367-2630/16/6/063065" TargetMode="External"/><Relationship Id="rId60" Type="http://schemas.openxmlformats.org/officeDocument/2006/relationships/hyperlink" Target="https://doi.org/10.1002/adfm.202102943" TargetMode="External"/><Relationship Id="rId69" Type="http://schemas.openxmlformats.org/officeDocument/2006/relationships/hyperlink" Target="https://doi.org/10.1103/PhysRevLett.86.268" TargetMode="External"/><Relationship Id="rId51" Type="http://schemas.openxmlformats.org/officeDocument/2006/relationships/hyperlink" Target="https://doi.org/10.3390/nano10122441" TargetMode="External"/><Relationship Id="rId50" Type="http://schemas.openxmlformats.org/officeDocument/2006/relationships/hyperlink" Target="https://journals.aps.org/pra/abstract/10.1103/PhysRevA.74.063628" TargetMode="External"/><Relationship Id="rId53" Type="http://schemas.openxmlformats.org/officeDocument/2006/relationships/hyperlink" Target="https://doi.org/10.1038/s41598-019-50098-z" TargetMode="External"/><Relationship Id="rId52" Type="http://schemas.openxmlformats.org/officeDocument/2006/relationships/hyperlink" Target="https://doi.org/10.1002/pssa.201701065" TargetMode="External"/><Relationship Id="rId55" Type="http://schemas.openxmlformats.org/officeDocument/2006/relationships/hyperlink" Target="https://journals.aps.org/prb/abstract/10.1103/PhysRevB.102.014201" TargetMode="External"/><Relationship Id="rId161" Type="http://schemas.openxmlformats.org/officeDocument/2006/relationships/footer" Target="footer1.xml"/><Relationship Id="rId54" Type="http://schemas.openxmlformats.org/officeDocument/2006/relationships/hyperlink" Target="https://doi.org/10.1016/j.carbon.2020.02.037" TargetMode="External"/><Relationship Id="rId160" Type="http://schemas.openxmlformats.org/officeDocument/2006/relationships/header" Target="header1.xml"/><Relationship Id="rId57" Type="http://schemas.openxmlformats.org/officeDocument/2006/relationships/hyperlink" Target="https://doi.org/10.1038/nature12186" TargetMode="External"/><Relationship Id="rId56" Type="http://schemas.openxmlformats.org/officeDocument/2006/relationships/hyperlink" Target="https://scipost.org/SciPostPhys.10.5.107" TargetMode="External"/><Relationship Id="rId159" Type="http://schemas.openxmlformats.org/officeDocument/2006/relationships/header" Target="header2.xml"/><Relationship Id="rId59" Type="http://schemas.openxmlformats.org/officeDocument/2006/relationships/hyperlink" Target="https://doi.org/10.1002/adma.202005897" TargetMode="External"/><Relationship Id="rId154" Type="http://schemas.openxmlformats.org/officeDocument/2006/relationships/hyperlink" Target="http://www.fds.es/es/contenido/?iddoc=2671" TargetMode="External"/><Relationship Id="rId58" Type="http://schemas.openxmlformats.org/officeDocument/2006/relationships/hyperlink" Target="https://www.nature.com/" TargetMode="External"/><Relationship Id="rId153" Type="http://schemas.openxmlformats.org/officeDocument/2006/relationships/hyperlink" Target="https://valbuena.fis.ucm.es/fmc/" TargetMode="External"/><Relationship Id="rId152" Type="http://schemas.openxmlformats.org/officeDocument/2006/relationships/hyperlink" Target="https://valbuena.fis.ucm.es/fmc-old/" TargetMode="External"/><Relationship Id="rId151" Type="http://schemas.openxmlformats.org/officeDocument/2006/relationships/hyperlink" Target="https://www.ucm.es/doctorado/doctoradofisica/otras-actividades" TargetMode="External"/><Relationship Id="rId158" Type="http://schemas.openxmlformats.org/officeDocument/2006/relationships/hyperlink" Target="https://repositorio.uam.es/handle/10486/663383" TargetMode="External"/><Relationship Id="rId157" Type="http://schemas.openxmlformats.org/officeDocument/2006/relationships/hyperlink" Target="https://gefes-rsef.org/universogefes/" TargetMode="External"/><Relationship Id="rId156" Type="http://schemas.openxmlformats.org/officeDocument/2006/relationships/hyperlink" Target="https://gefes2023.es/" TargetMode="External"/><Relationship Id="rId155" Type="http://schemas.openxmlformats.org/officeDocument/2006/relationships/hyperlink" Target="http://diarium.usal.es/slsalamancarsef/fisica/" TargetMode="External"/></Relationships>
</file>

<file path=word/_rels/fontTable.xml.rels><?xml version="1.0" encoding="UTF-8" standalone="yes"?><Relationships xmlns="http://schemas.openxmlformats.org/package/2006/relationships"><Relationship Id="rId11" Type="http://schemas.openxmlformats.org/officeDocument/2006/relationships/font" Target="fonts/ArialNarrow-regular.ttf"/><Relationship Id="rId10" Type="http://schemas.openxmlformats.org/officeDocument/2006/relationships/font" Target="fonts/ProximaNova-boldItalic.ttf"/><Relationship Id="rId13" Type="http://schemas.openxmlformats.org/officeDocument/2006/relationships/font" Target="fonts/ArialNarrow-italic.ttf"/><Relationship Id="rId12" Type="http://schemas.openxmlformats.org/officeDocument/2006/relationships/font" Target="fonts/ArialNarrow-bold.ttf"/><Relationship Id="rId3" Type="http://schemas.openxmlformats.org/officeDocument/2006/relationships/font" Target="fonts/Roboto-regular.ttf"/><Relationship Id="rId4" Type="http://schemas.openxmlformats.org/officeDocument/2006/relationships/font" Target="fonts/Roboto-bold.ttf"/><Relationship Id="rId9" Type="http://schemas.openxmlformats.org/officeDocument/2006/relationships/font" Target="fonts/ProximaNova-italic.ttf"/><Relationship Id="rId15" Type="http://schemas.openxmlformats.org/officeDocument/2006/relationships/font" Target="fonts/NotoSansSymbols-regular.ttf"/><Relationship Id="rId14" Type="http://schemas.openxmlformats.org/officeDocument/2006/relationships/font" Target="fonts/ArialNarrow-boldItalic.ttf"/><Relationship Id="rId17" Type="http://schemas.openxmlformats.org/officeDocument/2006/relationships/font" Target="fonts/CambriaMath-regular.ttf"/><Relationship Id="rId16" Type="http://schemas.openxmlformats.org/officeDocument/2006/relationships/font" Target="fonts/NotoSansSymbols-bold.ttf"/><Relationship Id="rId5" Type="http://schemas.openxmlformats.org/officeDocument/2006/relationships/font" Target="fonts/Roboto-italic.ttf"/><Relationship Id="rId6" Type="http://schemas.openxmlformats.org/officeDocument/2006/relationships/font" Target="fonts/Roboto-boldItalic.ttf"/><Relationship Id="rId7" Type="http://schemas.openxmlformats.org/officeDocument/2006/relationships/font" Target="fonts/ProximaNova-regular.ttf"/><Relationship Id="rId8" Type="http://schemas.openxmlformats.org/officeDocument/2006/relationships/font" Target="fonts/ProximaNova-bold.ttf"/></Relationships>
</file>

<file path=word/_rels/footnotes.xml.rels><?xml version="1.0" encoding="UTF-8" standalone="yes"?><Relationships xmlns="http://schemas.openxmlformats.org/package/2006/relationships"><Relationship Id="rId3" Type="http://schemas.openxmlformats.org/officeDocument/2006/relationships/hyperlink" Target="https://valbuena.fis.ucm.es/~adame/Publications.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oleObject" Target="embeddings/oleObject1.bin"/><Relationship Id="rId3" Type="http://schemas.openxmlformats.org/officeDocument/2006/relationships/image" Target="media/image2.png"/><Relationship Id="rId4" Type="http://schemas.openxmlformats.org/officeDocument/2006/relationships/image" Target="media/image14.png"/><Relationship Id="rId5" Type="http://schemas.openxmlformats.org/officeDocument/2006/relationships/image" Target="media/image16.png"/><Relationship Id="rId6" Type="http://schemas.openxmlformats.org/officeDocument/2006/relationships/image" Target="media/image9.png"/></Relationships>
</file>

<file path=word/_rels/header2.xml.rels><?xml version="1.0" encoding="UTF-8" standalone="yes"?><Relationships xmlns="http://schemas.openxmlformats.org/package/2006/relationships"><Relationship Id="rId3"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3"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hjJdkrnPa6hqcDxeSEYFlQdzazKw==">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</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2022-10-27T10:10:00Z</dcterms:created>
  <dc:creator>domenec.espriu</dc:creator>
</cp:coreProperties>
</file>